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F9" w:rsidRPr="00C3157F" w:rsidRDefault="00EC5BF9" w:rsidP="00EC5BF9">
      <w:pPr>
        <w:spacing w:after="0" w:line="240" w:lineRule="auto"/>
        <w:ind w:left="6663"/>
        <w:rPr>
          <w:rFonts w:ascii="Times New Roman" w:hAnsi="Times New Roman" w:cs="Times New Roman"/>
          <w:sz w:val="24"/>
          <w:szCs w:val="24"/>
          <w:shd w:val="clear" w:color="auto" w:fill="FFFFFF"/>
          <w:lang w:eastAsia="lt-LT"/>
        </w:rPr>
      </w:pPr>
      <w:r w:rsidRPr="00C3157F">
        <w:rPr>
          <w:rFonts w:ascii="Times New Roman" w:hAnsi="Times New Roman" w:cs="Times New Roman"/>
          <w:sz w:val="24"/>
          <w:szCs w:val="24"/>
        </w:rPr>
        <w:t>Rietavo miesto vietos plėtros strategijos 2016-2022 m.</w:t>
      </w:r>
      <w:r w:rsidRPr="00C3157F">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rsidR="00EC5BF9" w:rsidRPr="00C3157F" w:rsidRDefault="008D136C" w:rsidP="00EC5BF9">
      <w:pPr>
        <w:spacing w:after="0" w:line="240" w:lineRule="auto"/>
        <w:ind w:left="6663"/>
        <w:rPr>
          <w:rFonts w:ascii="Times New Roman" w:hAnsi="Times New Roman" w:cs="Times New Roman"/>
          <w:b/>
          <w:sz w:val="24"/>
          <w:szCs w:val="24"/>
          <w:lang w:eastAsia="lt-LT"/>
        </w:rPr>
      </w:pPr>
      <w:sdt>
        <w:sdtPr>
          <w:rPr>
            <w:rFonts w:ascii="Times New Roman" w:hAnsi="Times New Roman" w:cs="Times New Roman"/>
            <w:b/>
            <w:sz w:val="24"/>
            <w:szCs w:val="24"/>
          </w:rPr>
          <w:alias w:val="Numeris"/>
          <w:tag w:val="nr_6e4af06c3c034922b233837ca5b6224a"/>
          <w:id w:val="-368371642"/>
        </w:sdtPr>
        <w:sdtEndPr/>
        <w:sdtContent>
          <w:r w:rsidR="00EC5BF9" w:rsidRPr="00C3157F">
            <w:rPr>
              <w:rFonts w:ascii="Times New Roman" w:hAnsi="Times New Roman" w:cs="Times New Roman"/>
              <w:b/>
              <w:sz w:val="24"/>
              <w:szCs w:val="24"/>
              <w:lang w:eastAsia="lt-LT"/>
            </w:rPr>
            <w:t>1</w:t>
          </w:r>
        </w:sdtContent>
      </w:sdt>
      <w:r w:rsidR="00EC5BF9" w:rsidRPr="00C3157F">
        <w:rPr>
          <w:rFonts w:ascii="Times New Roman" w:hAnsi="Times New Roman" w:cs="Times New Roman"/>
          <w:b/>
          <w:sz w:val="24"/>
          <w:szCs w:val="24"/>
          <w:lang w:eastAsia="lt-LT"/>
        </w:rPr>
        <w:t xml:space="preserve"> priedas</w:t>
      </w:r>
    </w:p>
    <w:p w:rsidR="00EC5BF9" w:rsidRPr="00C3157F" w:rsidRDefault="00EC5BF9" w:rsidP="00EC5BF9">
      <w:pPr>
        <w:spacing w:after="0" w:line="240" w:lineRule="auto"/>
        <w:ind w:left="4961"/>
        <w:jc w:val="right"/>
        <w:rPr>
          <w:rFonts w:ascii="Times New Roman" w:hAnsi="Times New Roman" w:cs="Times New Roman"/>
          <w:sz w:val="24"/>
          <w:szCs w:val="24"/>
          <w:lang w:eastAsia="lt-LT"/>
        </w:rPr>
      </w:pP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r w:rsidRPr="00C3157F">
        <w:rPr>
          <w:rFonts w:ascii="Times New Roman" w:hAnsi="Times New Roman" w:cs="Times New Roman"/>
          <w:b/>
          <w:noProof/>
          <w:sz w:val="24"/>
          <w:szCs w:val="24"/>
          <w:lang w:eastAsia="lt-LT"/>
        </w:rPr>
        <w:drawing>
          <wp:inline distT="0" distB="0" distL="0" distR="0" wp14:anchorId="25DA4B52" wp14:editId="428851EB">
            <wp:extent cx="2400300" cy="1191874"/>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915" cy="1206580"/>
                    </a:xfrm>
                    <a:prstGeom prst="rect">
                      <a:avLst/>
                    </a:prstGeom>
                    <a:noFill/>
                    <a:ln>
                      <a:noFill/>
                    </a:ln>
                  </pic:spPr>
                </pic:pic>
              </a:graphicData>
            </a:graphic>
          </wp:inline>
        </w:drawing>
      </w:r>
      <w:r w:rsidRPr="00C3157F">
        <w:rPr>
          <w:rFonts w:ascii="Times New Roman" w:hAnsi="Times New Roman" w:cs="Times New Roman"/>
          <w:b/>
          <w:noProof/>
          <w:sz w:val="24"/>
          <w:szCs w:val="24"/>
          <w:lang w:eastAsia="lt-LT"/>
        </w:rPr>
        <w:drawing>
          <wp:inline distT="0" distB="0" distL="0" distR="0" wp14:anchorId="02BB8901" wp14:editId="6F839CAA">
            <wp:extent cx="1371600" cy="1190625"/>
            <wp:effectExtent l="0" t="0" r="0" b="0"/>
            <wp:docPr id="3" name="Paveikslėlis 3" descr="C:\Users\Rasa\AppData\Local\Microsoft\Windows\INetCacheContent.Word\miesto V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sa\AppData\Local\Microsoft\Windows\INetCacheContent.Word\miesto V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p>
    <w:p w:rsidR="00EC5BF9" w:rsidRPr="00C3157F" w:rsidRDefault="00EC5BF9" w:rsidP="00EC5BF9">
      <w:pPr>
        <w:spacing w:after="0"/>
        <w:jc w:val="center"/>
        <w:rPr>
          <w:rFonts w:ascii="Times New Roman" w:hAnsi="Times New Roman" w:cs="Times New Roman"/>
        </w:rPr>
      </w:pPr>
      <w:r w:rsidRPr="00C3157F">
        <w:rPr>
          <w:rFonts w:ascii="Times New Roman" w:hAnsi="Times New Roman" w:cs="Times New Roman"/>
        </w:rPr>
        <w:t>PROJEKTAS FINANSUOJAMAS IŠ EUROPOS SOCIALINIO FONDO LĖŠŲ</w:t>
      </w:r>
    </w:p>
    <w:p w:rsidR="00EC5BF9" w:rsidRPr="00C3157F" w:rsidRDefault="00EC5BF9" w:rsidP="00EC5BF9">
      <w:pPr>
        <w:tabs>
          <w:tab w:val="left" w:pos="6521"/>
        </w:tabs>
        <w:spacing w:after="0" w:line="360" w:lineRule="auto"/>
        <w:jc w:val="center"/>
        <w:rPr>
          <w:rFonts w:ascii="Times New Roman" w:hAnsi="Times New Roman" w:cs="Times New Roman"/>
          <w:b/>
          <w:sz w:val="24"/>
          <w:szCs w:val="24"/>
        </w:rPr>
      </w:pPr>
    </w:p>
    <w:p w:rsidR="00EC5BF9" w:rsidRPr="00C3157F" w:rsidRDefault="008D136C" w:rsidP="00EC5BF9">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howingPlcHdr/>
        </w:sdtPr>
        <w:sdtEndPr/>
        <w:sdtContent>
          <w:r w:rsidR="00EC5BF9">
            <w:rPr>
              <w:rFonts w:ascii="Times New Roman" w:hAnsi="Times New Roman" w:cs="Times New Roman"/>
              <w:sz w:val="24"/>
              <w:szCs w:val="24"/>
            </w:rPr>
            <w:t xml:space="preserve">     </w:t>
          </w:r>
        </w:sdtContent>
      </w:sdt>
    </w:p>
    <w:p w:rsidR="002A6907" w:rsidRDefault="00EC5BF9" w:rsidP="00EC5BF9">
      <w:pPr>
        <w:spacing w:after="0" w:line="240" w:lineRule="auto"/>
        <w:jc w:val="center"/>
        <w:rPr>
          <w:rFonts w:ascii="Times New Roman" w:hAnsi="Times New Roman" w:cs="Times New Roman"/>
          <w:b/>
          <w:sz w:val="24"/>
          <w:szCs w:val="24"/>
        </w:rPr>
      </w:pPr>
      <w:r w:rsidRPr="00E72728">
        <w:rPr>
          <w:rFonts w:ascii="Times New Roman" w:hAnsi="Times New Roman" w:cs="Times New Roman"/>
          <w:b/>
          <w:sz w:val="24"/>
          <w:szCs w:val="24"/>
        </w:rPr>
        <w:t xml:space="preserve">RIETAVO MIESTO VIETOS PLĖTROS </w:t>
      </w:r>
      <w:r w:rsidR="002A6907">
        <w:rPr>
          <w:rFonts w:ascii="Times New Roman" w:hAnsi="Times New Roman" w:cs="Times New Roman"/>
          <w:b/>
          <w:sz w:val="24"/>
          <w:szCs w:val="24"/>
        </w:rPr>
        <w:t xml:space="preserve">STRATEGIJA 2016-2022 M. </w:t>
      </w:r>
    </w:p>
    <w:p w:rsidR="00EC5BF9" w:rsidRPr="00C3157F" w:rsidRDefault="00EC5BF9" w:rsidP="00EC5BF9">
      <w:pPr>
        <w:spacing w:after="0" w:line="240" w:lineRule="auto"/>
        <w:jc w:val="center"/>
        <w:rPr>
          <w:rFonts w:ascii="Times New Roman" w:hAnsi="Times New Roman" w:cs="Times New Roman"/>
          <w:sz w:val="24"/>
          <w:szCs w:val="24"/>
          <w:lang w:eastAsia="lt-LT"/>
        </w:rPr>
      </w:pPr>
      <w:r w:rsidRPr="00E72728">
        <w:rPr>
          <w:rFonts w:ascii="Times New Roman" w:hAnsi="Times New Roman" w:cs="Times New Roman"/>
          <w:sz w:val="24"/>
          <w:szCs w:val="24"/>
        </w:rPr>
        <w:t>Parko g. 5 Rietavas</w:t>
      </w:r>
    </w:p>
    <w:p w:rsidR="00EC5BF9" w:rsidRPr="00C3157F" w:rsidRDefault="00EC5BF9" w:rsidP="00EC5BF9">
      <w:pPr>
        <w:spacing w:after="0" w:line="240" w:lineRule="auto"/>
        <w:jc w:val="center"/>
        <w:rPr>
          <w:rFonts w:ascii="Times New Roman" w:hAnsi="Times New Roman" w:cs="Times New Roman"/>
          <w:b/>
          <w:sz w:val="24"/>
          <w:szCs w:val="24"/>
          <w:lang w:eastAsia="lt-LT"/>
        </w:rPr>
      </w:pPr>
    </w:p>
    <w:p w:rsidR="00EC5BF9" w:rsidRPr="00C3157F" w:rsidRDefault="00EC5BF9" w:rsidP="00EC5BF9">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KVIETIMAS TEIKTI VIETOS PLĖTROS PROJEKTINIUS PASIŪLYMUS</w:t>
      </w:r>
    </w:p>
    <w:p w:rsidR="00EC5BF9" w:rsidRPr="00C3157F" w:rsidRDefault="00EC5BF9" w:rsidP="00EC5BF9">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r w:rsidRPr="00C3157F">
        <w:rPr>
          <w:rFonts w:ascii="Times New Roman" w:hAnsi="Times New Roman" w:cs="Times New Roman"/>
          <w:sz w:val="24"/>
          <w:szCs w:val="24"/>
          <w:lang w:eastAsia="lt-LT"/>
        </w:rPr>
        <w:tab/>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17"/>
        <w:gridCol w:w="6181"/>
      </w:tblGrid>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pavadinimas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rPr>
              <w:t>Rietavo miesto vietos plėtros strategija 2016-2022 m.</w:t>
            </w:r>
            <w:r w:rsidR="001A1F42">
              <w:rPr>
                <w:rFonts w:ascii="Times New Roman" w:hAnsi="Times New Roman" w:cs="Times New Roman"/>
                <w:sz w:val="24"/>
                <w:szCs w:val="24"/>
              </w:rPr>
              <w:t xml:space="preserve"> (toliau – Strategija).</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2.</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teritorija</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Rietavo miestas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3.</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tikslas</w:t>
            </w:r>
          </w:p>
        </w:tc>
        <w:tc>
          <w:tcPr>
            <w:tcW w:w="5862" w:type="dxa"/>
            <w:shd w:val="clear" w:color="auto" w:fill="auto"/>
          </w:tcPr>
          <w:p w:rsidR="00EC5BF9" w:rsidRPr="00BB37AD" w:rsidRDefault="00EE4457" w:rsidP="0094659B">
            <w:pPr>
              <w:pStyle w:val="Betarp"/>
              <w:ind w:firstLine="32"/>
              <w:jc w:val="left"/>
            </w:pPr>
            <w:r w:rsidRPr="00BB37AD">
              <w:t>1. Tikslas: PASKATINTI GYVENTOJŲ UŽIMTUMĄ PER VERSLUMO UGDYMĄ IR ĮSIDARBINIMO GALIMYBIŲ RIETAVO MIESTE GERINIMĄ.</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4.</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862" w:type="dxa"/>
            <w:shd w:val="clear" w:color="auto" w:fill="auto"/>
          </w:tcPr>
          <w:p w:rsidR="00EC5BF9" w:rsidRPr="0085357B" w:rsidRDefault="00EE4457" w:rsidP="0085357B">
            <w:pPr>
              <w:spacing w:line="240" w:lineRule="auto"/>
              <w:ind w:left="-30"/>
              <w:rPr>
                <w:rFonts w:ascii="Times New Roman" w:hAnsi="Times New Roman" w:cs="Times New Roman"/>
                <w:b/>
                <w:i/>
                <w:sz w:val="24"/>
                <w:szCs w:val="24"/>
              </w:rPr>
            </w:pPr>
            <w:r w:rsidRPr="00BB37AD">
              <w:rPr>
                <w:rFonts w:ascii="Times New Roman" w:hAnsi="Times New Roman" w:cs="Times New Roman"/>
                <w:sz w:val="24"/>
                <w:szCs w:val="24"/>
              </w:rPr>
              <w:t>1.1. Uždavinys: Skatinti smulkaus, bendruomeninio ir socialinio verslo kūrimą ir plėtrą Rietavo mieste.</w:t>
            </w:r>
            <w:r w:rsidR="00DA206C" w:rsidRPr="00BB37AD">
              <w:rPr>
                <w:rFonts w:ascii="Times New Roman" w:hAnsi="Times New Roman" w:cs="Times New Roman"/>
                <w:sz w:val="24"/>
                <w:szCs w:val="24"/>
              </w:rPr>
              <w:br/>
            </w:r>
            <w:r w:rsidR="0085357B" w:rsidRPr="0085357B">
              <w:rPr>
                <w:rFonts w:ascii="Times New Roman" w:hAnsi="Times New Roman" w:cs="Times New Roman"/>
                <w:b/>
                <w:i/>
                <w:sz w:val="24"/>
                <w:szCs w:val="24"/>
              </w:rPr>
              <w:t xml:space="preserve">1.1.4. veiksmas. Bendradarbiaujant su VVG „Rietavo iniciatyvos“, plėtoti turizmo paslaugų srityje veikiančių įstaigų ir organizacijų bendradarbiavimo tinklą, siekiant paskatinti gyventojų įsitraukimą į turizmo sektorių. </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5.</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rPr>
            </w:pPr>
            <w:r w:rsidRPr="00BB37AD">
              <w:rPr>
                <w:rFonts w:ascii="Times New Roman" w:hAnsi="Times New Roman" w:cs="Times New Roman"/>
                <w:sz w:val="24"/>
                <w:szCs w:val="24"/>
              </w:rPr>
              <w:t>Vietos plėtros strategijos planuojami rezultatai (tikslo, uždavinio, veiksmo, kuriam įgyvendinti skelbiamas kvietimas</w:t>
            </w:r>
          </w:p>
        </w:tc>
        <w:tc>
          <w:tcPr>
            <w:tcW w:w="5862" w:type="dxa"/>
            <w:shd w:val="clear" w:color="auto" w:fill="auto"/>
          </w:tcPr>
          <w:p w:rsidR="00D21D04" w:rsidRPr="00BB37AD" w:rsidRDefault="001A1F42" w:rsidP="00BB37AD">
            <w:pPr>
              <w:rPr>
                <w:rFonts w:ascii="Times New Roman" w:hAnsi="Times New Roman" w:cs="Times New Roman"/>
                <w:sz w:val="24"/>
                <w:szCs w:val="24"/>
              </w:rPr>
            </w:pPr>
            <w:r w:rsidRPr="007C74CC">
              <w:rPr>
                <w:rFonts w:ascii="Times New Roman" w:hAnsi="Times New Roman" w:cs="Times New Roman"/>
                <w:b/>
                <w:i/>
                <w:sz w:val="24"/>
                <w:szCs w:val="24"/>
                <w:u w:val="single"/>
              </w:rPr>
              <w:t>Projektai pagal šį kvietimą prisidės prie Strategijos:</w:t>
            </w:r>
            <w:r>
              <w:rPr>
                <w:rFonts w:ascii="Times New Roman" w:hAnsi="Times New Roman" w:cs="Times New Roman"/>
                <w:b/>
                <w:i/>
                <w:sz w:val="24"/>
                <w:szCs w:val="24"/>
                <w:u w:val="single"/>
              </w:rPr>
              <w:br/>
            </w:r>
            <w:r>
              <w:rPr>
                <w:rFonts w:ascii="Times New Roman" w:hAnsi="Times New Roman" w:cs="Times New Roman"/>
                <w:i/>
                <w:sz w:val="24"/>
                <w:szCs w:val="24"/>
                <w:u w:val="single"/>
              </w:rPr>
              <w:br/>
            </w:r>
            <w:r w:rsidRPr="007C74CC">
              <w:rPr>
                <w:rFonts w:ascii="Times New Roman" w:hAnsi="Times New Roman" w:cs="Times New Roman"/>
                <w:b/>
                <w:i/>
                <w:sz w:val="24"/>
                <w:szCs w:val="24"/>
                <w:u w:val="single"/>
              </w:rPr>
              <w:t>1 tikslo efekto rodiklio:</w:t>
            </w:r>
            <w:r>
              <w:rPr>
                <w:rFonts w:ascii="Times New Roman" w:hAnsi="Times New Roman" w:cs="Times New Roman"/>
                <w:i/>
                <w:sz w:val="24"/>
                <w:szCs w:val="24"/>
                <w:u w:val="single"/>
              </w:rPr>
              <w:t xml:space="preserve"> </w:t>
            </w:r>
            <w:r w:rsidR="00D21D04" w:rsidRPr="00BB37AD">
              <w:rPr>
                <w:rFonts w:ascii="Times New Roman" w:hAnsi="Times New Roman" w:cs="Times New Roman"/>
                <w:sz w:val="24"/>
                <w:szCs w:val="24"/>
              </w:rPr>
              <w:t>Dirbančiųjų dalis paslaugų sektoriaus įmonėse, palyginti su darbingo amžiaus gyventojų skaičiumi Rietavo mieste, proc. Siekiama reikšmė 2022 metais – 11,5 proc.</w:t>
            </w:r>
          </w:p>
          <w:p w:rsidR="001A1F42" w:rsidRPr="007C74CC" w:rsidRDefault="001A1F42" w:rsidP="001A1F42">
            <w:pPr>
              <w:rPr>
                <w:rFonts w:ascii="Times New Roman" w:hAnsi="Times New Roman" w:cs="Times New Roman"/>
                <w:b/>
                <w:i/>
                <w:sz w:val="24"/>
                <w:szCs w:val="24"/>
                <w:u w:val="single"/>
              </w:rPr>
            </w:pPr>
            <w:r w:rsidRPr="007C74CC">
              <w:rPr>
                <w:rFonts w:ascii="Times New Roman" w:hAnsi="Times New Roman" w:cs="Times New Roman"/>
                <w:b/>
                <w:i/>
                <w:sz w:val="24"/>
                <w:szCs w:val="24"/>
                <w:u w:val="single"/>
              </w:rPr>
              <w:t xml:space="preserve">1 tikslo rezultatų rodiklių įgyvendinimo: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 xml:space="preserve">BIVP projektų veiklų dalyvių, kurių padėtis darbo rinkoje pagerėjo praėjus 6 mėnesiams po dalyvavimo ESF veiklose, dalis - iki 2022 m. pabaigos ne mažiau 20 proc. </w:t>
            </w:r>
            <w:r w:rsidRPr="00BB37AD">
              <w:rPr>
                <w:rFonts w:ascii="Times New Roman" w:hAnsi="Times New Roman" w:cs="Times New Roman"/>
                <w:sz w:val="24"/>
                <w:szCs w:val="24"/>
              </w:rPr>
              <w:lastRenderedPageBreak/>
              <w:t xml:space="preserve">veiklose dalyvavusių asmenų padėtis darbo rinkoje pagerės. </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Materialinės investicijos, tenkančios vienam Rietavo sav. gyventojui, eurais per metus - 1415 EUR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Naujų paslaugų sektoriaus įmonių steigimosi sparta (per trejus metus  mieste registruotų įmonių skaičius, tenkantis 1000 gyv.) - 9,8 2022 m.</w:t>
            </w:r>
          </w:p>
          <w:p w:rsidR="00D21D04" w:rsidRPr="00BB37AD" w:rsidRDefault="00D21D04" w:rsidP="00BB37AD">
            <w:pPr>
              <w:pStyle w:val="Sraopastraipa"/>
              <w:numPr>
                <w:ilvl w:val="0"/>
                <w:numId w:val="5"/>
              </w:numPr>
              <w:ind w:left="316"/>
              <w:rPr>
                <w:rFonts w:ascii="Times New Roman" w:hAnsi="Times New Roman" w:cs="Times New Roman"/>
                <w:sz w:val="24"/>
                <w:szCs w:val="24"/>
              </w:rPr>
            </w:pPr>
            <w:r w:rsidRPr="00BB37AD">
              <w:rPr>
                <w:rFonts w:ascii="Times New Roman" w:hAnsi="Times New Roman" w:cs="Times New Roman"/>
                <w:sz w:val="24"/>
                <w:szCs w:val="24"/>
              </w:rPr>
              <w:t>Savarankiškai dirbančių asmenų skaičius - 395 iki 2022 m. pabaigos.</w:t>
            </w:r>
          </w:p>
          <w:p w:rsidR="003D6684" w:rsidRPr="0085357B" w:rsidRDefault="00D21D04" w:rsidP="00BB37AD">
            <w:pPr>
              <w:pStyle w:val="Sraopastraipa"/>
              <w:numPr>
                <w:ilvl w:val="0"/>
                <w:numId w:val="5"/>
              </w:numPr>
              <w:ind w:left="316"/>
              <w:rPr>
                <w:lang w:eastAsia="lt-LT"/>
              </w:rPr>
            </w:pPr>
            <w:r w:rsidRPr="00BB37AD">
              <w:rPr>
                <w:rFonts w:ascii="Times New Roman" w:hAnsi="Times New Roman" w:cs="Times New Roman"/>
                <w:sz w:val="24"/>
                <w:szCs w:val="24"/>
              </w:rPr>
              <w:t xml:space="preserve">Socialinių partnerių organizacijose ar NVO savanoriaujančių dalyvių (vietos bendruomenės nariai) dalis praėjus 6 mėnesiams po dalyvavimo ESF veiklose, t.y. iki 2022 m. pabaigos 10 proc. veiklose dalyvavusių asmenų įsitrauks į savanorystę. </w:t>
            </w:r>
          </w:p>
          <w:p w:rsidR="001A1F42" w:rsidRPr="0085357B" w:rsidRDefault="001A1F42" w:rsidP="001A1F42">
            <w:pPr>
              <w:rPr>
                <w:rFonts w:ascii="Times New Roman" w:hAnsi="Times New Roman" w:cs="Times New Roman"/>
                <w:b/>
                <w:sz w:val="24"/>
                <w:szCs w:val="24"/>
              </w:rPr>
            </w:pPr>
            <w:r>
              <w:rPr>
                <w:rFonts w:ascii="Times New Roman" w:hAnsi="Times New Roman" w:cs="Times New Roman"/>
                <w:b/>
                <w:sz w:val="24"/>
                <w:szCs w:val="24"/>
                <w:u w:val="single"/>
              </w:rPr>
              <w:t>Projektai privalo prisidėti prie Strategijos 1.1. uždavinio produkto rodiklių pasiekimo</w:t>
            </w:r>
            <w:r w:rsidRPr="0085357B">
              <w:rPr>
                <w:rFonts w:ascii="Times New Roman" w:hAnsi="Times New Roman" w:cs="Times New Roman"/>
                <w:b/>
                <w:sz w:val="24"/>
                <w:szCs w:val="24"/>
                <w:u w:val="single"/>
              </w:rPr>
              <w:t>:</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Projektų, kuriuos visiškai arba iš dalies įgyvendino socialiniai partneriai ar NVO, skaičius“ - iki 2022 m. pabaigos ne mažiau 13;</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BIVP projektų veiklų dalyviai (įskaitant visas tikslines grupes), skaičius - iki 2022 m. pabaigos ne mažiau 50;</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Socialiniai verslai, sukurti gavus ESF investicijas, skaičius - iki 2022 m. pabaigos ne mažiau 2;</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Subsidijas gaunančios įmonės įskaitant  individualius verslo subjektus, skaičius - ne mažiau 13 iki 2022 m. pabaigos;</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Įkurta bendradarbiavimo tinklų  - ne mažiau 2 iki 2022 m. pabaigos;</w:t>
            </w:r>
          </w:p>
          <w:p w:rsidR="0085357B" w:rsidRPr="0085357B" w:rsidRDefault="0085357B" w:rsidP="0085357B">
            <w:pPr>
              <w:numPr>
                <w:ilvl w:val="0"/>
                <w:numId w:val="11"/>
              </w:numPr>
              <w:tabs>
                <w:tab w:val="left" w:pos="316"/>
                <w:tab w:val="left" w:pos="741"/>
              </w:tabs>
              <w:spacing w:after="0"/>
              <w:ind w:left="316" w:hanging="316"/>
              <w:rPr>
                <w:rFonts w:ascii="Times New Roman" w:hAnsi="Times New Roman" w:cs="Times New Roman"/>
                <w:sz w:val="24"/>
                <w:szCs w:val="24"/>
              </w:rPr>
            </w:pPr>
            <w:r w:rsidRPr="0085357B">
              <w:rPr>
                <w:rFonts w:ascii="Times New Roman" w:hAnsi="Times New Roman" w:cs="Times New Roman"/>
                <w:sz w:val="24"/>
                <w:szCs w:val="24"/>
              </w:rPr>
              <w:t>Apmokyta ir konsultuota gyventojų (įmonių ir įstaigų atstovų - iki 2022 m. pabaigos ne mažiau 40</w:t>
            </w:r>
            <w:r>
              <w:rPr>
                <w:rFonts w:ascii="Times New Roman" w:hAnsi="Times New Roman" w:cs="Times New Roman"/>
                <w:sz w:val="24"/>
                <w:szCs w:val="24"/>
              </w:rPr>
              <w:t>.</w:t>
            </w:r>
          </w:p>
          <w:p w:rsidR="0085357B" w:rsidRPr="00BB37AD" w:rsidRDefault="0085357B" w:rsidP="0085357B">
            <w:pPr>
              <w:rPr>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6.</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Kvietimui numatytas finansavimas</w:t>
            </w:r>
          </w:p>
        </w:tc>
        <w:tc>
          <w:tcPr>
            <w:tcW w:w="5862" w:type="dxa"/>
            <w:shd w:val="clear" w:color="auto" w:fill="auto"/>
          </w:tcPr>
          <w:p w:rsidR="00EC5BF9" w:rsidRPr="00EC78D4" w:rsidRDefault="0085357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37 412</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7.</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Style w:val="Grietas"/>
                <w:rFonts w:ascii="Times New Roman" w:hAnsi="Times New Roman" w:cs="Times New Roman"/>
                <w:sz w:val="24"/>
                <w:szCs w:val="24"/>
              </w:rPr>
              <w:t>Didžiausia galima projektui skirti finansavimo lėšų suma</w:t>
            </w:r>
          </w:p>
        </w:tc>
        <w:tc>
          <w:tcPr>
            <w:tcW w:w="5862" w:type="dxa"/>
            <w:shd w:val="clear" w:color="auto" w:fill="auto"/>
          </w:tcPr>
          <w:p w:rsidR="00EC5BF9" w:rsidRPr="00EC78D4" w:rsidRDefault="0085357B" w:rsidP="00BB37AD">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37 412</w:t>
            </w:r>
            <w:r w:rsidR="00BB37AD" w:rsidRPr="00EC78D4">
              <w:rPr>
                <w:rFonts w:ascii="Times New Roman" w:hAnsi="Times New Roman" w:cs="Times New Roman"/>
                <w:b/>
                <w:sz w:val="24"/>
                <w:szCs w:val="24"/>
                <w:lang w:eastAsia="lt-LT"/>
              </w:rPr>
              <w:t>,00 Eur.</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8.</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Tinkami vietos plėtros projektinių pasiūlymų pareiškėjai bei partneriai</w:t>
            </w:r>
          </w:p>
        </w:tc>
        <w:tc>
          <w:tcPr>
            <w:tcW w:w="5862" w:type="dxa"/>
            <w:shd w:val="clear" w:color="auto" w:fill="auto"/>
          </w:tcPr>
          <w:p w:rsidR="0085357B" w:rsidRPr="0085357B" w:rsidRDefault="0085357B" w:rsidP="0085357B">
            <w:pPr>
              <w:spacing w:line="240" w:lineRule="auto"/>
              <w:rPr>
                <w:rFonts w:ascii="Times New Roman" w:eastAsia="Times New Roman" w:hAnsi="Times New Roman" w:cs="Times New Roman"/>
                <w:sz w:val="24"/>
                <w:szCs w:val="24"/>
                <w:highlight w:val="yellow"/>
              </w:rPr>
            </w:pPr>
            <w:r w:rsidRPr="0085357B">
              <w:rPr>
                <w:rFonts w:ascii="Times New Roman" w:eastAsia="Times New Roman" w:hAnsi="Times New Roman" w:cs="Times New Roman"/>
                <w:sz w:val="24"/>
                <w:szCs w:val="24"/>
              </w:rPr>
              <w:t>Veiksmas numato remti pro</w:t>
            </w:r>
            <w:r w:rsidR="003C6F7F">
              <w:rPr>
                <w:rFonts w:ascii="Times New Roman" w:eastAsia="Times New Roman" w:hAnsi="Times New Roman" w:cs="Times New Roman"/>
                <w:sz w:val="24"/>
                <w:szCs w:val="24"/>
              </w:rPr>
              <w:t xml:space="preserve">jektus, orientuotus į gyventojų </w:t>
            </w:r>
            <w:bookmarkStart w:id="0" w:name="_GoBack"/>
            <w:bookmarkEnd w:id="0"/>
            <w:r w:rsidRPr="0085357B">
              <w:rPr>
                <w:rFonts w:ascii="Times New Roman" w:eastAsia="Times New Roman" w:hAnsi="Times New Roman" w:cs="Times New Roman"/>
                <w:sz w:val="24"/>
                <w:szCs w:val="24"/>
              </w:rPr>
              <w:t xml:space="preserve">įsitraukimo į turizmo sektorių per tinklo tarp Rietavo miesto ir VVG „Rietavo iniciatyvos“ teritorijoje veikiančių viešojo sektoriaus institucijų, NVO ir verslo subjektų sukūrimą. Veiksmu norima paskatinti </w:t>
            </w:r>
            <w:r w:rsidRPr="0085357B">
              <w:rPr>
                <w:rFonts w:ascii="Times New Roman" w:hAnsi="Times New Roman" w:cs="Times New Roman"/>
                <w:sz w:val="24"/>
                <w:szCs w:val="24"/>
              </w:rPr>
              <w:t xml:space="preserve">aktyvesnį bendruomenių ir visų gyventojų teikiančių paslaugas, gaminančių ir parduodančių produktus ar prekes įsitraukimą, sudaryti galimybę tokias paslaugas teikiantiems keistis gerąja patirtimi, gauti </w:t>
            </w:r>
            <w:r w:rsidRPr="0085357B">
              <w:rPr>
                <w:rFonts w:ascii="Times New Roman" w:hAnsi="Times New Roman" w:cs="Times New Roman"/>
                <w:sz w:val="24"/>
                <w:szCs w:val="24"/>
              </w:rPr>
              <w:lastRenderedPageBreak/>
              <w:t>mokymus, tobulinti ir plėsti savo turistines paslaugas ar prekes, jas reklamuoti žiniasklaidoje, renginiuose ir kt. priemonėmis.</w:t>
            </w:r>
          </w:p>
          <w:p w:rsidR="0085357B" w:rsidRDefault="0085357B" w:rsidP="00BB37AD">
            <w:pPr>
              <w:rPr>
                <w:rFonts w:ascii="Times New Roman" w:hAnsi="Times New Roman" w:cs="Times New Roman"/>
                <w:b/>
                <w:bCs/>
                <w:sz w:val="24"/>
                <w:szCs w:val="24"/>
                <w:lang w:eastAsia="lt-LT"/>
              </w:rPr>
            </w:pPr>
          </w:p>
          <w:p w:rsidR="00EC5BF9" w:rsidRPr="00EC78D4" w:rsidRDefault="00EC78D4" w:rsidP="00BB37AD">
            <w:pPr>
              <w:rPr>
                <w:rFonts w:ascii="Times New Roman" w:hAnsi="Times New Roman" w:cs="Times New Roman"/>
                <w:b/>
                <w:bCs/>
                <w:sz w:val="24"/>
                <w:szCs w:val="24"/>
                <w:lang w:eastAsia="lt-LT"/>
              </w:rPr>
            </w:pPr>
            <w:r w:rsidRPr="00EC78D4">
              <w:rPr>
                <w:rFonts w:ascii="Times New Roman" w:hAnsi="Times New Roman" w:cs="Times New Roman"/>
                <w:b/>
                <w:bCs/>
                <w:sz w:val="24"/>
                <w:szCs w:val="24"/>
                <w:lang w:eastAsia="lt-LT"/>
              </w:rPr>
              <w:t>REIKALAVIMAI PAREIŠKĖJAMS: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Vietos plėtros strategijos įgyvendinimo teritorija</w:t>
            </w:r>
            <w:r w:rsidRPr="00EC78D4">
              <w:rPr>
                <w:rFonts w:ascii="Times New Roman" w:hAnsi="Times New Roman" w:cs="Times New Roman"/>
                <w:sz w:val="24"/>
                <w:szCs w:val="24"/>
                <w:lang w:eastAsia="lt-LT"/>
              </w:rPr>
              <w:t xml:space="preserve"> – vietos plėtros strategijoje, kuriai įgyvendinti skirtas projektas, apibrėžta teritorija, kurioje numatyta įgyvendinti vietos plėtros strategiją.</w:t>
            </w:r>
          </w:p>
          <w:p w:rsidR="00D36CDE" w:rsidRPr="00EC78D4" w:rsidRDefault="00F45EB2"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viešieji ir privatūs juridiniai asmenys (ar jų filialai, atstovybės), kurių veiklos vykdymo vieta yra vietos plėtros strategijos įgyvendinimo teritorijoje ir kurie veikia ne trumpiau nei 2 metus ;</w:t>
            </w:r>
          </w:p>
          <w:p w:rsidR="00EC78D4" w:rsidRPr="00EC78D4" w:rsidRDefault="00EC78D4" w:rsidP="00EC78D4">
            <w:pPr>
              <w:numPr>
                <w:ilvl w:val="0"/>
                <w:numId w:val="6"/>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IŠIMTIS</w:t>
            </w:r>
            <w:r w:rsidRPr="00EC78D4">
              <w:rPr>
                <w:rFonts w:ascii="Times New Roman" w:hAnsi="Times New Roman" w:cs="Times New Roman"/>
                <w:b/>
                <w:bCs/>
                <w:sz w:val="24"/>
                <w:szCs w:val="24"/>
                <w:lang w:val="en-US" w:eastAsia="lt-LT"/>
              </w:rPr>
              <w:t>!</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administracija, valstybės ir (ar) savivaldybių kontroliuojami juridiniai asmenys NEGALI BŪTI PAREIŠKĖJAIS IR PARTNERIAIS  įgyvendinant bendruomenės verslumui didinti skirtas neformalias iniciatyvas.</w:t>
            </w:r>
          </w:p>
          <w:p w:rsidR="00EC78D4" w:rsidRPr="00EC78D4" w:rsidRDefault="00EC78D4" w:rsidP="00EC78D4">
            <w:pPr>
              <w:rPr>
                <w:rFonts w:ascii="Times New Roman" w:hAnsi="Times New Roman" w:cs="Times New Roman"/>
                <w:sz w:val="24"/>
                <w:szCs w:val="24"/>
                <w:lang w:eastAsia="lt-LT"/>
              </w:rPr>
            </w:pPr>
            <w:r w:rsidRPr="00EC78D4">
              <w:rPr>
                <w:rFonts w:ascii="Times New Roman" w:hAnsi="Times New Roman" w:cs="Times New Roman"/>
                <w:sz w:val="24"/>
                <w:szCs w:val="24"/>
                <w:lang w:eastAsia="lt-LT"/>
              </w:rPr>
              <w:t>2 metų veiklos vykdymo reikalavimas netaikomas  miesto VVG ir biudžetinėms įstaigoms.</w:t>
            </w:r>
          </w:p>
          <w:p w:rsidR="00EC78D4" w:rsidRPr="00EC78D4" w:rsidRDefault="00EC78D4" w:rsidP="00EC78D4">
            <w:pPr>
              <w:rPr>
                <w:rFonts w:ascii="Times New Roman" w:hAnsi="Times New Roman" w:cs="Times New Roman"/>
                <w:b/>
                <w:bCs/>
                <w:sz w:val="24"/>
                <w:szCs w:val="24"/>
                <w:lang w:val="en-US" w:eastAsia="lt-LT"/>
              </w:rPr>
            </w:pPr>
            <w:r w:rsidRPr="00EC78D4">
              <w:rPr>
                <w:rFonts w:ascii="Times New Roman" w:hAnsi="Times New Roman" w:cs="Times New Roman"/>
                <w:b/>
                <w:bCs/>
                <w:sz w:val="24"/>
                <w:szCs w:val="24"/>
                <w:lang w:val="en-US" w:eastAsia="lt-LT"/>
              </w:rPr>
              <w:t>REIKALAVIMAI PARTNERIAMS:</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v</w:t>
            </w:r>
            <w:r w:rsidRPr="00EC78D4">
              <w:rPr>
                <w:rFonts w:ascii="Times New Roman" w:hAnsi="Times New Roman" w:cs="Times New Roman"/>
                <w:sz w:val="24"/>
                <w:szCs w:val="24"/>
                <w:lang w:val="en-US" w:eastAsia="lt-LT"/>
              </w:rPr>
              <w:t>ie</w:t>
            </w:r>
            <w:r w:rsidRPr="00EC78D4">
              <w:rPr>
                <w:rFonts w:ascii="Times New Roman" w:hAnsi="Times New Roman" w:cs="Times New Roman"/>
                <w:sz w:val="24"/>
                <w:szCs w:val="24"/>
                <w:lang w:eastAsia="lt-LT"/>
              </w:rPr>
              <w:t>šieji ir privatūs juridiniai asmenys (ar jų filialai, atstovybės), kurių veiklos vykdymo vieta yra vietos plėtros strategijos įgyvendinimo teritorijoje ar besiribojančioje teritorijoje;</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teritorijoje įgyvendinama vietos plėtros strategija, administracija;</w:t>
            </w:r>
          </w:p>
          <w:p w:rsidR="00D36CDE" w:rsidRPr="00EC78D4" w:rsidRDefault="00F45EB2" w:rsidP="00EC78D4">
            <w:pPr>
              <w:numPr>
                <w:ilvl w:val="0"/>
                <w:numId w:val="7"/>
              </w:numPr>
              <w:tabs>
                <w:tab w:val="clear" w:pos="720"/>
                <w:tab w:val="num" w:pos="360"/>
              </w:tabs>
              <w:ind w:left="316"/>
              <w:rPr>
                <w:rFonts w:ascii="Times New Roman" w:hAnsi="Times New Roman" w:cs="Times New Roman"/>
                <w:sz w:val="24"/>
                <w:szCs w:val="24"/>
                <w:lang w:eastAsia="lt-LT"/>
              </w:rPr>
            </w:pPr>
            <w:r w:rsidRPr="00EC78D4">
              <w:rPr>
                <w:rFonts w:ascii="Times New Roman" w:hAnsi="Times New Roman" w:cs="Times New Roman"/>
                <w:sz w:val="24"/>
                <w:szCs w:val="24"/>
                <w:lang w:eastAsia="lt-LT"/>
              </w:rPr>
              <w:t>savivaldybės, kurios teritorija ribojasi su teritorija tos savivaldybės, kurioje įgyvendinama vietos plėtros strategija, administracija.</w:t>
            </w:r>
          </w:p>
          <w:p w:rsidR="00EC78D4" w:rsidRPr="00BB37AD" w:rsidRDefault="00EC78D4" w:rsidP="00EC78D4">
            <w:pPr>
              <w:rPr>
                <w:rFonts w:ascii="Times New Roman" w:hAnsi="Times New Roman" w:cs="Times New Roman"/>
                <w:sz w:val="24"/>
                <w:szCs w:val="24"/>
                <w:lang w:eastAsia="lt-LT"/>
              </w:rPr>
            </w:pPr>
            <w:r w:rsidRPr="00EC78D4">
              <w:rPr>
                <w:rFonts w:ascii="Times New Roman" w:hAnsi="Times New Roman" w:cs="Times New Roman"/>
                <w:b/>
                <w:bCs/>
                <w:sz w:val="24"/>
                <w:szCs w:val="24"/>
                <w:lang w:eastAsia="lt-LT"/>
              </w:rPr>
              <w:t xml:space="preserve">DĖMESIO: </w:t>
            </w:r>
            <w:r w:rsidRPr="00EC78D4">
              <w:rPr>
                <w:rFonts w:ascii="Times New Roman" w:hAnsi="Times New Roman" w:cs="Times New Roman"/>
                <w:sz w:val="24"/>
                <w:szCs w:val="24"/>
                <w:lang w:eastAsia="lt-LT"/>
              </w:rPr>
              <w:t xml:space="preserve">Partneriais (ir pareiškėjais) negali būti tie juridiniai asmenys, kuriems , kaip jauno verslo subjektams, </w:t>
            </w:r>
            <w:r w:rsidRPr="00EC78D4">
              <w:rPr>
                <w:rFonts w:ascii="Times New Roman" w:hAnsi="Times New Roman" w:cs="Times New Roman"/>
                <w:sz w:val="24"/>
                <w:szCs w:val="24"/>
                <w:lang w:eastAsia="lt-LT"/>
              </w:rPr>
              <w:lastRenderedPageBreak/>
              <w:t>projekto įgyvendinimo metu bus teikiama pagalba verslo pradžiai.</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9.</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
                <w:sz w:val="24"/>
                <w:szCs w:val="24"/>
                <w:lang w:eastAsia="lt-LT"/>
              </w:rPr>
            </w:pPr>
            <w:r w:rsidRPr="00BB37AD">
              <w:rPr>
                <w:rFonts w:ascii="Times New Roman" w:hAnsi="Times New Roman" w:cs="Times New Roman"/>
                <w:sz w:val="24"/>
                <w:szCs w:val="24"/>
                <w:lang w:eastAsia="lt-LT"/>
              </w:rPr>
              <w:t>Reikalavimai projektams (tikslinės grupės, būtinas prisidėjimas lėšomis, projekto trukmė ir kt.),</w:t>
            </w:r>
            <w:r w:rsidRPr="00BB37AD">
              <w:rPr>
                <w:rStyle w:val="Grietas"/>
                <w:rFonts w:ascii="Times New Roman" w:hAnsi="Times New Roman" w:cs="Times New Roman"/>
                <w:sz w:val="24"/>
                <w:szCs w:val="24"/>
              </w:rPr>
              <w:t xml:space="preserve"> remiamos veiklos, </w:t>
            </w:r>
            <w:r w:rsidRPr="00BB37AD">
              <w:rPr>
                <w:rFonts w:ascii="Times New Roman" w:hAnsi="Times New Roman" w:cs="Times New Roman"/>
                <w:sz w:val="24"/>
                <w:szCs w:val="24"/>
                <w:lang w:eastAsia="lt-LT"/>
              </w:rPr>
              <w:t>tinkamoms finansuoti išlaidos</w:t>
            </w:r>
          </w:p>
        </w:tc>
        <w:tc>
          <w:tcPr>
            <w:tcW w:w="5862" w:type="dxa"/>
            <w:shd w:val="clear" w:color="auto" w:fill="auto"/>
          </w:tcPr>
          <w:p w:rsidR="00CD3FF6" w:rsidRPr="0085357B" w:rsidRDefault="005163E7" w:rsidP="00AF5FEA">
            <w:pPr>
              <w:numPr>
                <w:ilvl w:val="0"/>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
                <w:bCs/>
                <w:sz w:val="24"/>
                <w:szCs w:val="24"/>
                <w:lang w:eastAsia="lt-LT"/>
              </w:rPr>
              <w:t>Remiamos veiklos</w:t>
            </w:r>
            <w:r w:rsidRPr="0085357B">
              <w:rPr>
                <w:rFonts w:ascii="Times New Roman" w:hAnsi="Times New Roman" w:cs="Times New Roman"/>
                <w:bCs/>
                <w:sz w:val="24"/>
                <w:szCs w:val="24"/>
                <w:lang w:eastAsia="lt-LT"/>
              </w:rPr>
              <w:t>: bendradarbiavimo ir informacijos sklaidos tinklai, kurie reikalingi kitų projekto  veiklų vykdymui, vietos plėtros strategijos ir (ar) jai įgyvendinti skirtų projektų tikslų pasiekimui užtikrinti (įskaitant bendradarbiavimą su kitų miestų, kaimo vietovių, žuvininkystės regionų vietos veiklos grupėmis).</w:t>
            </w:r>
          </w:p>
          <w:p w:rsidR="00CD3FF6" w:rsidRPr="0085357B" w:rsidRDefault="005163E7" w:rsidP="00AF5FEA">
            <w:pPr>
              <w:numPr>
                <w:ilvl w:val="0"/>
                <w:numId w:val="12"/>
              </w:numPr>
              <w:spacing w:after="0" w:line="240" w:lineRule="auto"/>
              <w:rPr>
                <w:rFonts w:ascii="Times New Roman" w:hAnsi="Times New Roman" w:cs="Times New Roman"/>
                <w:b/>
                <w:bCs/>
                <w:sz w:val="24"/>
                <w:szCs w:val="24"/>
                <w:lang w:eastAsia="lt-LT"/>
              </w:rPr>
            </w:pPr>
            <w:r w:rsidRPr="0085357B">
              <w:rPr>
                <w:rFonts w:ascii="Times New Roman" w:hAnsi="Times New Roman" w:cs="Times New Roman"/>
                <w:b/>
                <w:bCs/>
                <w:sz w:val="24"/>
                <w:szCs w:val="24"/>
                <w:lang w:eastAsia="lt-LT"/>
              </w:rPr>
              <w:t>Tikslinės grupės:</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socialinės atskirtį patiriantys asmenys</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darbingi gyventojai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jauno verslo subjektai, kurių veiklos vykdymo vieta yra strategijos įgyvendinimo teritorijoje, atstovai ir darbuotojai</w:t>
            </w:r>
            <w:r w:rsidRPr="0085357B">
              <w:rPr>
                <w:rFonts w:ascii="Times New Roman" w:hAnsi="Times New Roman" w:cs="Times New Roman"/>
                <w:bCs/>
                <w:sz w:val="24"/>
                <w:szCs w:val="24"/>
                <w:u w:val="single"/>
                <w:lang w:eastAsia="lt-LT"/>
              </w:rPr>
              <w:t>;</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gyventojai ir besiribojančios teritorijos gyventojai;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asmenys, kurių savarankiško darbo vykdymo vieta yra vietos plėtros strategijos įgyvendinimo teritorijoje ar besiribojančioje teritorijoje, ir šių asmenų darbuotojai;</w:t>
            </w:r>
          </w:p>
          <w:p w:rsidR="00CD3FF6" w:rsidRPr="0085357B" w:rsidRDefault="005163E7" w:rsidP="00AF5FEA">
            <w:pPr>
              <w:numPr>
                <w:ilvl w:val="1"/>
                <w:numId w:val="12"/>
              </w:numPr>
              <w:spacing w:after="0" w:line="240" w:lineRule="auto"/>
              <w:rPr>
                <w:rFonts w:ascii="Times New Roman" w:hAnsi="Times New Roman" w:cs="Times New Roman"/>
                <w:bCs/>
                <w:sz w:val="24"/>
                <w:szCs w:val="24"/>
                <w:lang w:eastAsia="lt-LT"/>
              </w:rPr>
            </w:pPr>
            <w:r w:rsidRPr="0085357B">
              <w:rPr>
                <w:rFonts w:ascii="Times New Roman" w:hAnsi="Times New Roman" w:cs="Times New Roman"/>
                <w:bCs/>
                <w:sz w:val="24"/>
                <w:szCs w:val="24"/>
                <w:lang w:eastAsia="lt-LT"/>
              </w:rPr>
              <w:t>juridinių asmenų, kurių veiklos vykdymo vieta yra vietos plėtros strategijos įgyvendinimo teritorijoje ar besiribojančioje teritorijoje, darbuotojai,  vienasmeniai valdymo organai ir kolegialių valdymo organų nariai.</w:t>
            </w:r>
          </w:p>
          <w:p w:rsidR="00AF5FEA" w:rsidRDefault="00AF5FEA" w:rsidP="00AF5FEA">
            <w:pPr>
              <w:spacing w:after="0" w:line="240" w:lineRule="auto"/>
              <w:ind w:left="1440"/>
              <w:jc w:val="both"/>
              <w:rPr>
                <w:rFonts w:ascii="Times New Roman" w:hAnsi="Times New Roman" w:cs="Times New Roman"/>
                <w:bCs/>
                <w:sz w:val="24"/>
                <w:szCs w:val="24"/>
                <w:lang w:eastAsia="lt-LT"/>
              </w:rPr>
            </w:pPr>
          </w:p>
          <w:p w:rsidR="00AF5FEA" w:rsidRDefault="00AF5FEA" w:rsidP="00AF5FE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Platesnė informacija apie tinkamas tikslines grupes, remiamas veiklas ir tinkamas finansuoti išlaidas pateikiama 2014–2020 metų Europos Sąjungos fondų investicijų veiksmų programos 8 prioriteto „Socialinės įtraukties didinimas ir kova su skurdu“ Nr. 08.6.1-ESFA-V-911 priemonės „Vietos plėtros strategijų įgyvendinimas“ projektų finansavimo sąlygų apraše; Nuoroda internete: </w:t>
            </w:r>
            <w:hyperlink r:id="rId10" w:history="1">
              <w:r>
                <w:rPr>
                  <w:rStyle w:val="Hipersaitas"/>
                  <w:rFonts w:ascii="Times New Roman" w:hAnsi="Times New Roman" w:cs="Times New Roman"/>
                  <w:sz w:val="24"/>
                  <w:szCs w:val="24"/>
                  <w:lang w:eastAsia="lt-LT"/>
                </w:rPr>
                <w:t>https://www.e-tar.lt/portal/lt/legalAct/c6e25a00e6b911e68503b67e3b82e8bd</w:t>
              </w:r>
            </w:hyperlink>
          </w:p>
          <w:p w:rsidR="0094659B" w:rsidRDefault="0094659B" w:rsidP="00BB37AD">
            <w:pPr>
              <w:spacing w:after="0" w:line="240" w:lineRule="auto"/>
              <w:rPr>
                <w:rFonts w:ascii="Times New Roman" w:hAnsi="Times New Roman" w:cs="Times New Roman"/>
                <w:b/>
                <w:bCs/>
                <w:sz w:val="24"/>
                <w:szCs w:val="24"/>
                <w:lang w:eastAsia="lt-LT"/>
              </w:rPr>
            </w:pPr>
          </w:p>
          <w:p w:rsidR="00EC5BF9" w:rsidRPr="00BB37AD" w:rsidRDefault="00A911BB" w:rsidP="00BB37AD">
            <w:pPr>
              <w:spacing w:after="0" w:line="240" w:lineRule="auto"/>
              <w:rPr>
                <w:rFonts w:ascii="Times New Roman" w:hAnsi="Times New Roman" w:cs="Times New Roman"/>
                <w:b/>
                <w:bCs/>
                <w:sz w:val="24"/>
                <w:szCs w:val="24"/>
                <w:lang w:eastAsia="lt-LT"/>
              </w:rPr>
            </w:pPr>
            <w:r w:rsidRPr="00BB37AD">
              <w:rPr>
                <w:rFonts w:ascii="Times New Roman" w:hAnsi="Times New Roman" w:cs="Times New Roman"/>
                <w:b/>
                <w:bCs/>
                <w:sz w:val="24"/>
                <w:szCs w:val="24"/>
                <w:lang w:eastAsia="lt-LT"/>
              </w:rPr>
              <w:t xml:space="preserve">Pareiškėjas privalo prisidėti ne mažiau nei </w:t>
            </w:r>
            <w:r w:rsidR="0085357B">
              <w:rPr>
                <w:rFonts w:ascii="Times New Roman" w:hAnsi="Times New Roman" w:cs="Times New Roman"/>
                <w:b/>
                <w:bCs/>
                <w:sz w:val="24"/>
                <w:szCs w:val="24"/>
                <w:lang w:eastAsia="lt-LT"/>
              </w:rPr>
              <w:t>10</w:t>
            </w:r>
            <w:r w:rsidR="00E019F0" w:rsidRPr="00BB37AD">
              <w:rPr>
                <w:rFonts w:ascii="Times New Roman" w:hAnsi="Times New Roman" w:cs="Times New Roman"/>
                <w:b/>
                <w:bCs/>
                <w:sz w:val="24"/>
                <w:szCs w:val="24"/>
                <w:lang w:eastAsia="lt-LT"/>
              </w:rPr>
              <w:t>,5</w:t>
            </w:r>
            <w:r w:rsidRPr="00BB37AD">
              <w:rPr>
                <w:rFonts w:ascii="Times New Roman" w:hAnsi="Times New Roman" w:cs="Times New Roman"/>
                <w:b/>
                <w:bCs/>
                <w:sz w:val="24"/>
                <w:szCs w:val="24"/>
                <w:lang w:eastAsia="lt-LT"/>
              </w:rPr>
              <w:t xml:space="preserve"> proc.</w:t>
            </w:r>
            <w:r w:rsidR="00BB37AD">
              <w:rPr>
                <w:rFonts w:ascii="Times New Roman" w:hAnsi="Times New Roman" w:cs="Times New Roman"/>
                <w:b/>
                <w:bCs/>
                <w:sz w:val="24"/>
                <w:szCs w:val="24"/>
                <w:lang w:eastAsia="lt-LT"/>
              </w:rPr>
              <w:t xml:space="preserve">, </w:t>
            </w:r>
            <w:r w:rsidR="005E6AE9">
              <w:rPr>
                <w:rFonts w:ascii="Times New Roman" w:hAnsi="Times New Roman" w:cs="Times New Roman"/>
                <w:b/>
                <w:bCs/>
                <w:sz w:val="24"/>
                <w:szCs w:val="24"/>
                <w:lang w:eastAsia="lt-LT"/>
              </w:rPr>
              <w:t>įnašas galimas ir savanorišku darbu.</w:t>
            </w:r>
          </w:p>
          <w:p w:rsidR="00EC5BF9" w:rsidRPr="00BB37AD" w:rsidRDefault="00EC5BF9" w:rsidP="00BB37AD">
            <w:pPr>
              <w:spacing w:after="0" w:line="240" w:lineRule="auto"/>
              <w:rPr>
                <w:rFonts w:ascii="Times New Roman" w:hAnsi="Times New Roman" w:cs="Times New Roman"/>
                <w:sz w:val="24"/>
                <w:szCs w:val="24"/>
                <w:highlight w:val="yellow"/>
                <w:lang w:eastAsia="lt-LT"/>
              </w:rPr>
            </w:pP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10.</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pateikimo terminas </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b/>
                <w:sz w:val="24"/>
                <w:szCs w:val="24"/>
              </w:rPr>
            </w:pPr>
            <w:r w:rsidRPr="00BB37AD">
              <w:rPr>
                <w:rFonts w:ascii="Times New Roman" w:hAnsi="Times New Roman" w:cs="Times New Roman"/>
                <w:b/>
                <w:sz w:val="24"/>
                <w:szCs w:val="24"/>
              </w:rPr>
              <w:t xml:space="preserve">Nuo 2017 m. </w:t>
            </w:r>
            <w:r w:rsidR="00777DD3">
              <w:rPr>
                <w:rFonts w:ascii="Times New Roman" w:hAnsi="Times New Roman" w:cs="Times New Roman"/>
                <w:b/>
                <w:sz w:val="24"/>
                <w:szCs w:val="24"/>
              </w:rPr>
              <w:t>b</w:t>
            </w:r>
            <w:r w:rsidR="001A1F42">
              <w:rPr>
                <w:rFonts w:ascii="Times New Roman" w:hAnsi="Times New Roman" w:cs="Times New Roman"/>
                <w:b/>
                <w:sz w:val="24"/>
                <w:szCs w:val="24"/>
              </w:rPr>
              <w:t>alandžio 26</w:t>
            </w:r>
            <w:r w:rsidRPr="00BB37AD">
              <w:rPr>
                <w:rFonts w:ascii="Times New Roman" w:hAnsi="Times New Roman" w:cs="Times New Roman"/>
                <w:b/>
                <w:sz w:val="24"/>
                <w:szCs w:val="24"/>
              </w:rPr>
              <w:t xml:space="preserve"> d. </w:t>
            </w:r>
          </w:p>
          <w:p w:rsidR="00EC5BF9" w:rsidRPr="00BB37AD" w:rsidRDefault="001A1F42" w:rsidP="00BB37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Iki  2017 m. gegužės 26 d. 15</w:t>
            </w:r>
            <w:r w:rsidR="00EC5BF9" w:rsidRPr="00BB37AD">
              <w:rPr>
                <w:rFonts w:ascii="Times New Roman" w:hAnsi="Times New Roman" w:cs="Times New Roman"/>
                <w:b/>
                <w:sz w:val="24"/>
                <w:szCs w:val="24"/>
              </w:rPr>
              <w:t xml:space="preserve"> val. </w:t>
            </w:r>
          </w:p>
          <w:p w:rsidR="00EC5BF9" w:rsidRPr="00BB37AD" w:rsidRDefault="00EC5BF9" w:rsidP="00BB37AD">
            <w:pPr>
              <w:spacing w:after="0" w:line="240" w:lineRule="auto"/>
              <w:rPr>
                <w:rFonts w:ascii="Times New Roman" w:hAnsi="Times New Roman" w:cs="Times New Roman"/>
                <w:b/>
                <w:sz w:val="24"/>
                <w:szCs w:val="24"/>
                <w:lang w:eastAsia="lt-LT"/>
              </w:rPr>
            </w:pPr>
            <w:r w:rsidRPr="00BB37AD">
              <w:rPr>
                <w:rFonts w:ascii="Times New Roman" w:hAnsi="Times New Roman" w:cs="Times New Roman"/>
                <w:b/>
                <w:sz w:val="24"/>
                <w:szCs w:val="24"/>
              </w:rPr>
              <w:t>Parko g. 5 Rietavas</w:t>
            </w:r>
          </w:p>
        </w:tc>
      </w:tr>
      <w:tr w:rsidR="00EC5BF9" w:rsidRPr="00C3157F" w:rsidTr="00BB37AD">
        <w:tc>
          <w:tcPr>
            <w:tcW w:w="531" w:type="dxa"/>
            <w:shd w:val="clear" w:color="auto" w:fill="auto"/>
          </w:tcPr>
          <w:p w:rsidR="00EC5BF9" w:rsidRPr="00BB37AD" w:rsidRDefault="00EC5BF9"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11.</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sz w:val="24"/>
                <w:szCs w:val="24"/>
                <w:lang w:eastAsia="lt-LT"/>
              </w:rPr>
            </w:pPr>
            <w:r w:rsidRPr="00BB37AD">
              <w:rPr>
                <w:rFonts w:ascii="Times New Roman" w:hAnsi="Times New Roman" w:cs="Times New Roman"/>
                <w:sz w:val="24"/>
                <w:szCs w:val="24"/>
                <w:lang w:eastAsia="lt-LT"/>
              </w:rPr>
              <w:t xml:space="preserve">Vietos plėtros projektinių pasiūlymų </w:t>
            </w:r>
            <w:r w:rsidRPr="00BB37AD">
              <w:rPr>
                <w:rFonts w:ascii="Times New Roman" w:hAnsi="Times New Roman" w:cs="Times New Roman"/>
                <w:bCs/>
                <w:sz w:val="24"/>
                <w:szCs w:val="24"/>
              </w:rPr>
              <w:t>pateikimo būdas</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 xml:space="preserve">Projektiniai pasiūlymai turi būti įteikti pareiškėjo asmeniškai (jei pareiškėjas yra juridinis asmuo, vietos projektinį pasiūlymą gali įteikti pareiškėjo vadovas arba jo įgaliotas asmuo).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t>Teikiama:</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vietos plėtros projektinio pasiūlymo (su apraše nurodytais priedais) originalas; </w:t>
            </w:r>
          </w:p>
          <w:p w:rsidR="00EC5BF9" w:rsidRPr="00BB37AD" w:rsidRDefault="00EC5BF9" w:rsidP="00BB37AD">
            <w:pPr>
              <w:spacing w:after="0" w:line="240" w:lineRule="auto"/>
              <w:rPr>
                <w:rFonts w:ascii="Times New Roman" w:hAnsi="Times New Roman" w:cs="Times New Roman"/>
                <w:sz w:val="24"/>
                <w:szCs w:val="24"/>
              </w:rPr>
            </w:pPr>
            <w:r w:rsidRPr="00BB37AD">
              <w:rPr>
                <w:rFonts w:ascii="Times New Roman" w:hAnsi="Times New Roman" w:cs="Times New Roman"/>
                <w:sz w:val="24"/>
                <w:szCs w:val="24"/>
              </w:rPr>
              <w:lastRenderedPageBreak/>
              <w:sym w:font="Symbol" w:char="F0B7"/>
            </w:r>
            <w:r w:rsidRPr="00BB37AD">
              <w:rPr>
                <w:rFonts w:ascii="Times New Roman" w:hAnsi="Times New Roman" w:cs="Times New Roman"/>
                <w:sz w:val="24"/>
                <w:szCs w:val="24"/>
              </w:rPr>
              <w:t xml:space="preserve"> 1 kopija; </w:t>
            </w:r>
          </w:p>
          <w:p w:rsidR="00EC5BF9" w:rsidRPr="00BB37AD" w:rsidRDefault="00EC5BF9" w:rsidP="00BB37AD">
            <w:pPr>
              <w:spacing w:after="0" w:line="240" w:lineRule="auto"/>
              <w:rPr>
                <w:rFonts w:ascii="Times New Roman" w:hAnsi="Times New Roman" w:cs="Times New Roman"/>
                <w:sz w:val="24"/>
                <w:szCs w:val="24"/>
                <w:highlight w:val="yellow"/>
                <w:lang w:eastAsia="lt-LT"/>
              </w:rPr>
            </w:pPr>
            <w:r w:rsidRPr="00BB37AD">
              <w:rPr>
                <w:rFonts w:ascii="Times New Roman" w:hAnsi="Times New Roman" w:cs="Times New Roman"/>
                <w:sz w:val="24"/>
                <w:szCs w:val="24"/>
              </w:rPr>
              <w:sym w:font="Symbol" w:char="F0B7"/>
            </w:r>
            <w:r w:rsidRPr="00BB37AD">
              <w:rPr>
                <w:rFonts w:ascii="Times New Roman" w:hAnsi="Times New Roman" w:cs="Times New Roman"/>
                <w:sz w:val="24"/>
                <w:szCs w:val="24"/>
              </w:rPr>
              <w:t xml:space="preserve"> 1 elektroninė forma (įrašyta į kompaktinę plokštelę (CD ar DVD)</w:t>
            </w:r>
          </w:p>
        </w:tc>
      </w:tr>
      <w:tr w:rsidR="00EC5BF9" w:rsidRPr="00C3157F" w:rsidTr="00BB37AD">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lastRenderedPageBreak/>
              <w:t>12</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EC5BF9" w:rsidP="0022299C">
            <w:pPr>
              <w:spacing w:after="0" w:line="240" w:lineRule="auto"/>
              <w:jc w:val="both"/>
              <w:rPr>
                <w:rFonts w:ascii="Times New Roman" w:hAnsi="Times New Roman" w:cs="Times New Roman"/>
                <w:bCs/>
                <w:sz w:val="24"/>
                <w:szCs w:val="24"/>
              </w:rPr>
            </w:pPr>
            <w:r w:rsidRPr="00BB37AD">
              <w:rPr>
                <w:rFonts w:ascii="Times New Roman" w:hAnsi="Times New Roman" w:cs="Times New Roman"/>
                <w:bCs/>
                <w:sz w:val="24"/>
                <w:szCs w:val="24"/>
              </w:rPr>
              <w:t>Kontaktai</w:t>
            </w:r>
          </w:p>
        </w:tc>
        <w:tc>
          <w:tcPr>
            <w:tcW w:w="5862" w:type="dxa"/>
            <w:shd w:val="clear" w:color="auto" w:fill="auto"/>
          </w:tcPr>
          <w:p w:rsidR="00EC5BF9" w:rsidRPr="00BB37AD" w:rsidRDefault="00EC5BF9" w:rsidP="00BB37AD">
            <w:pPr>
              <w:spacing w:after="0" w:line="240" w:lineRule="auto"/>
              <w:rPr>
                <w:rFonts w:ascii="Times New Roman" w:hAnsi="Times New Roman" w:cs="Times New Roman"/>
                <w:i/>
                <w:sz w:val="24"/>
                <w:szCs w:val="24"/>
                <w:shd w:val="clear" w:color="auto" w:fill="FFFFFF"/>
                <w:lang w:eastAsia="lt-LT"/>
              </w:rPr>
            </w:pPr>
            <w:r w:rsidRPr="00BB37AD">
              <w:rPr>
                <w:rFonts w:ascii="Times New Roman" w:hAnsi="Times New Roman" w:cs="Times New Roman"/>
                <w:i/>
                <w:sz w:val="24"/>
                <w:szCs w:val="24"/>
                <w:shd w:val="clear" w:color="auto" w:fill="FFFFFF"/>
                <w:lang w:eastAsia="lt-LT"/>
              </w:rPr>
              <w:t xml:space="preserve">Nurodomas asmuo kontaktams, į kurį galima kreiptis iškilus klausimams. </w:t>
            </w:r>
          </w:p>
          <w:p w:rsidR="0068144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Rietavo miesto VVG </w:t>
            </w:r>
            <w:r w:rsidR="00681449" w:rsidRPr="00BB37AD">
              <w:rPr>
                <w:rFonts w:ascii="Times New Roman" w:hAnsi="Times New Roman" w:cs="Times New Roman"/>
                <w:sz w:val="24"/>
                <w:szCs w:val="24"/>
                <w:shd w:val="clear" w:color="auto" w:fill="FFFFFF"/>
                <w:lang w:eastAsia="lt-LT"/>
              </w:rPr>
              <w:t>projekto administratorė</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tel. 8 448 68 202,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 xml:space="preserve">el.p. </w:t>
            </w:r>
            <w:hyperlink r:id="rId11" w:history="1">
              <w:r w:rsidRPr="00BB37AD">
                <w:rPr>
                  <w:rStyle w:val="Hipersaitas"/>
                  <w:rFonts w:ascii="Times New Roman" w:hAnsi="Times New Roman" w:cs="Times New Roman"/>
                  <w:sz w:val="24"/>
                  <w:szCs w:val="24"/>
                  <w:shd w:val="clear" w:color="auto" w:fill="FFFFFF"/>
                  <w:lang w:eastAsia="lt-LT"/>
                </w:rPr>
                <w:t>rietavomvvg@gmail.com</w:t>
              </w:r>
            </w:hyperlink>
            <w:r w:rsidRPr="00BB37AD">
              <w:rPr>
                <w:rFonts w:ascii="Times New Roman" w:hAnsi="Times New Roman" w:cs="Times New Roman"/>
                <w:sz w:val="24"/>
                <w:szCs w:val="24"/>
                <w:shd w:val="clear" w:color="auto" w:fill="FFFFFF"/>
                <w:lang w:eastAsia="lt-LT"/>
              </w:rPr>
              <w:t xml:space="preserve"> </w:t>
            </w:r>
          </w:p>
          <w:p w:rsidR="00EC5BF9" w:rsidRPr="00BB37AD" w:rsidRDefault="00EC5BF9" w:rsidP="00BB37AD">
            <w:pPr>
              <w:spacing w:after="0" w:line="240" w:lineRule="auto"/>
              <w:rPr>
                <w:rFonts w:ascii="Times New Roman" w:hAnsi="Times New Roman" w:cs="Times New Roman"/>
                <w:sz w:val="24"/>
                <w:szCs w:val="24"/>
                <w:shd w:val="clear" w:color="auto" w:fill="FFFFFF"/>
                <w:lang w:eastAsia="lt-LT"/>
              </w:rPr>
            </w:pPr>
            <w:r w:rsidRPr="00BB37AD">
              <w:rPr>
                <w:rFonts w:ascii="Times New Roman" w:hAnsi="Times New Roman" w:cs="Times New Roman"/>
                <w:sz w:val="24"/>
                <w:szCs w:val="24"/>
                <w:shd w:val="clear" w:color="auto" w:fill="FFFFFF"/>
                <w:lang w:eastAsia="lt-LT"/>
              </w:rPr>
              <w:t>Parko g. 5 Rietavas.</w:t>
            </w:r>
          </w:p>
        </w:tc>
      </w:tr>
      <w:tr w:rsidR="00EC5BF9" w:rsidRPr="00C3157F" w:rsidTr="00BB37AD">
        <w:trPr>
          <w:trHeight w:val="345"/>
        </w:trPr>
        <w:tc>
          <w:tcPr>
            <w:tcW w:w="531" w:type="dxa"/>
            <w:shd w:val="clear" w:color="auto" w:fill="auto"/>
          </w:tcPr>
          <w:p w:rsidR="00EC5BF9"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13</w:t>
            </w:r>
            <w:r w:rsidR="00EC5BF9" w:rsidRPr="00BB37AD">
              <w:rPr>
                <w:rFonts w:ascii="Times New Roman" w:hAnsi="Times New Roman" w:cs="Times New Roman"/>
                <w:sz w:val="24"/>
                <w:szCs w:val="24"/>
                <w:lang w:eastAsia="lt-LT"/>
              </w:rPr>
              <w:t>.</w:t>
            </w:r>
          </w:p>
        </w:tc>
        <w:tc>
          <w:tcPr>
            <w:tcW w:w="3433" w:type="dxa"/>
            <w:shd w:val="clear" w:color="auto" w:fill="auto"/>
          </w:tcPr>
          <w:p w:rsidR="00EC5BF9" w:rsidRPr="00BB37AD" w:rsidRDefault="00131D8D" w:rsidP="0022299C">
            <w:pPr>
              <w:spacing w:after="0" w:line="240" w:lineRule="auto"/>
              <w:jc w:val="both"/>
              <w:rPr>
                <w:rFonts w:ascii="Times New Roman" w:hAnsi="Times New Roman" w:cs="Times New Roman"/>
                <w:b/>
                <w:bCs/>
                <w:sz w:val="24"/>
                <w:szCs w:val="24"/>
              </w:rPr>
            </w:pPr>
            <w:r w:rsidRPr="00BB37AD">
              <w:rPr>
                <w:rFonts w:ascii="Times New Roman" w:hAnsi="Times New Roman" w:cs="Times New Roman"/>
                <w:b/>
                <w:bCs/>
                <w:sz w:val="24"/>
                <w:szCs w:val="24"/>
              </w:rPr>
              <w:t>Mokymų pareiškėjams data ir vieta</w:t>
            </w:r>
          </w:p>
        </w:tc>
        <w:tc>
          <w:tcPr>
            <w:tcW w:w="5862" w:type="dxa"/>
            <w:shd w:val="clear" w:color="auto" w:fill="auto"/>
          </w:tcPr>
          <w:p w:rsidR="00EC5BF9" w:rsidRPr="00BB37AD" w:rsidRDefault="00AD37B0" w:rsidP="00AD37B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Mokymai I grupės, veiksmams, susijusiems su klasterio kūrimu ir aktyvia tinklaveika miesto vystymui, vyks </w:t>
            </w:r>
            <w:r w:rsidR="001A1F42" w:rsidRPr="001A1F42">
              <w:rPr>
                <w:rFonts w:ascii="Times New Roman" w:hAnsi="Times New Roman" w:cs="Times New Roman"/>
                <w:b/>
                <w:sz w:val="24"/>
                <w:szCs w:val="24"/>
                <w:lang w:eastAsia="lt-LT"/>
              </w:rPr>
              <w:t>2017-05-02 ir</w:t>
            </w:r>
            <w:r w:rsidR="001A1F42">
              <w:rPr>
                <w:rFonts w:ascii="Times New Roman" w:hAnsi="Times New Roman" w:cs="Times New Roman"/>
                <w:sz w:val="24"/>
                <w:szCs w:val="24"/>
                <w:lang w:eastAsia="lt-LT"/>
              </w:rPr>
              <w:t xml:space="preserve"> </w:t>
            </w:r>
            <w:r>
              <w:rPr>
                <w:rFonts w:ascii="Times New Roman" w:hAnsi="Times New Roman" w:cs="Times New Roman"/>
                <w:b/>
                <w:sz w:val="24"/>
                <w:szCs w:val="24"/>
                <w:lang w:eastAsia="lt-LT"/>
              </w:rPr>
              <w:t>2017-05-04.</w:t>
            </w:r>
            <w:r>
              <w:rPr>
                <w:rFonts w:ascii="Times New Roman" w:hAnsi="Times New Roman" w:cs="Times New Roman"/>
                <w:sz w:val="24"/>
                <w:szCs w:val="24"/>
                <w:lang w:eastAsia="lt-LT"/>
              </w:rPr>
              <w:t xml:space="preserve"> Mokymai vyks Rietavo turizmo ir verslo informacijos centre, Parko g. 5, Rietave.</w:t>
            </w:r>
          </w:p>
        </w:tc>
      </w:tr>
      <w:tr w:rsidR="00192A97" w:rsidRPr="00C3157F" w:rsidTr="00BB37AD">
        <w:trPr>
          <w:trHeight w:val="3240"/>
        </w:trPr>
        <w:tc>
          <w:tcPr>
            <w:tcW w:w="531" w:type="dxa"/>
            <w:shd w:val="clear" w:color="auto" w:fill="auto"/>
          </w:tcPr>
          <w:p w:rsidR="00192A97" w:rsidRPr="00BB37AD" w:rsidRDefault="00192A97" w:rsidP="0022299C">
            <w:pPr>
              <w:spacing w:after="0" w:line="240" w:lineRule="auto"/>
              <w:rPr>
                <w:rFonts w:ascii="Times New Roman" w:hAnsi="Times New Roman" w:cs="Times New Roman"/>
                <w:sz w:val="24"/>
                <w:szCs w:val="24"/>
                <w:lang w:eastAsia="lt-LT"/>
              </w:rPr>
            </w:pPr>
            <w:r w:rsidRPr="00BB37AD">
              <w:rPr>
                <w:rFonts w:ascii="Times New Roman" w:hAnsi="Times New Roman" w:cs="Times New Roman"/>
                <w:sz w:val="24"/>
                <w:szCs w:val="24"/>
                <w:lang w:eastAsia="lt-LT"/>
              </w:rPr>
              <w:t>14.</w:t>
            </w:r>
          </w:p>
        </w:tc>
        <w:tc>
          <w:tcPr>
            <w:tcW w:w="3433" w:type="dxa"/>
            <w:shd w:val="clear" w:color="auto" w:fill="auto"/>
          </w:tcPr>
          <w:p w:rsidR="00192A97" w:rsidRPr="00BB37AD" w:rsidRDefault="00192A97" w:rsidP="0022299C">
            <w:pPr>
              <w:spacing w:after="0" w:line="240" w:lineRule="auto"/>
              <w:jc w:val="both"/>
              <w:rPr>
                <w:rStyle w:val="Grietas"/>
                <w:rFonts w:ascii="Times New Roman" w:hAnsi="Times New Roman" w:cs="Times New Roman"/>
                <w:sz w:val="24"/>
                <w:szCs w:val="24"/>
              </w:rPr>
            </w:pPr>
            <w:r w:rsidRPr="00BB37AD">
              <w:rPr>
                <w:rStyle w:val="Grietas"/>
                <w:rFonts w:ascii="Times New Roman" w:hAnsi="Times New Roman" w:cs="Times New Roman"/>
                <w:sz w:val="24"/>
                <w:szCs w:val="24"/>
              </w:rPr>
              <w:t>Papildoma informacija</w:t>
            </w:r>
          </w:p>
        </w:tc>
        <w:tc>
          <w:tcPr>
            <w:tcW w:w="5862" w:type="dxa"/>
            <w:shd w:val="clear" w:color="auto" w:fill="auto"/>
          </w:tcPr>
          <w:p w:rsidR="00192A97" w:rsidRPr="00BB37AD" w:rsidRDefault="00192A97" w:rsidP="00BB37AD">
            <w:pPr>
              <w:spacing w:after="0" w:line="240" w:lineRule="auto"/>
              <w:rPr>
                <w:rFonts w:ascii="Times New Roman" w:hAnsi="Times New Roman" w:cs="Times New Roman"/>
                <w:color w:val="0000FF"/>
                <w:sz w:val="24"/>
                <w:szCs w:val="24"/>
                <w:u w:val="single"/>
                <w:lang w:eastAsia="lt-LT"/>
              </w:rPr>
            </w:pPr>
            <w:r w:rsidRPr="00BB37AD">
              <w:rPr>
                <w:rFonts w:ascii="Times New Roman" w:hAnsi="Times New Roman" w:cs="Times New Roman"/>
                <w:sz w:val="24"/>
                <w:szCs w:val="24"/>
                <w:lang w:eastAsia="lt-LT"/>
              </w:rPr>
              <w:t xml:space="preserve"> </w:t>
            </w:r>
            <w:r w:rsidRPr="00BB37AD">
              <w:rPr>
                <w:rFonts w:ascii="Times New Roman" w:hAnsi="Times New Roman" w:cs="Times New Roman"/>
                <w:sz w:val="24"/>
                <w:szCs w:val="24"/>
              </w:rPr>
              <w:t xml:space="preserve">Nuorodos į Rietavo miesto plėtros strategiją 2016–2022 m., su kvietimu susijusius dokumentus ir kita informacija: </w:t>
            </w:r>
            <w:hyperlink r:id="rId12" w:history="1">
              <w:r w:rsidRPr="00BB37AD">
                <w:rPr>
                  <w:rStyle w:val="Hipersaitas"/>
                  <w:rFonts w:ascii="Times New Roman" w:hAnsi="Times New Roman" w:cs="Times New Roman"/>
                  <w:sz w:val="24"/>
                  <w:szCs w:val="24"/>
                </w:rPr>
                <w:t>http://www.rietavovic.lt/lt/bendruomenei</w:t>
              </w:r>
            </w:hyperlink>
            <w:r w:rsidRPr="00BB37AD">
              <w:rPr>
                <w:rFonts w:ascii="Times New Roman" w:hAnsi="Times New Roman" w:cs="Times New Roman"/>
                <w:sz w:val="24"/>
                <w:szCs w:val="24"/>
              </w:rPr>
              <w:t xml:space="preserve"> ir </w:t>
            </w:r>
            <w:r w:rsidRPr="00BB37AD">
              <w:rPr>
                <w:rFonts w:ascii="Times New Roman" w:hAnsi="Times New Roman" w:cs="Times New Roman"/>
                <w:color w:val="0000FF"/>
                <w:sz w:val="24"/>
                <w:szCs w:val="24"/>
                <w:u w:val="single"/>
                <w:lang w:eastAsia="lt-LT"/>
              </w:rPr>
              <w:t>Rietavo miesto VVG Facebook profilyje.</w:t>
            </w:r>
          </w:p>
          <w:p w:rsidR="00192A97" w:rsidRPr="00BB37AD" w:rsidRDefault="00192A97" w:rsidP="00BB37AD">
            <w:pPr>
              <w:spacing w:after="0" w:line="240" w:lineRule="auto"/>
              <w:rPr>
                <w:rFonts w:ascii="Times New Roman" w:hAnsi="Times New Roman" w:cs="Times New Roman"/>
                <w:sz w:val="24"/>
                <w:szCs w:val="24"/>
                <w:lang w:eastAsia="lt-LT"/>
              </w:rPr>
            </w:pPr>
            <w:r w:rsidRPr="00BB37AD">
              <w:rPr>
                <w:rFonts w:ascii="Times New Roman" w:hAnsi="Times New Roman" w:cs="Times New Roman"/>
                <w:b/>
                <w:sz w:val="24"/>
                <w:szCs w:val="24"/>
                <w:u w:val="single"/>
              </w:rPr>
              <w:t>Vietos plėtros projektinio pasiūlymo pareiškėjas, tapęs projekto vykdytoju, įsipareigoja Rietavo miesto vietos veiklos grupei teikti informaciją apie stebėsenos rezultatų pasiekimo rodiklius</w:t>
            </w:r>
            <w:r w:rsidRPr="00BB37AD">
              <w:rPr>
                <w:rFonts w:ascii="Times New Roman" w:hAnsi="Times New Roman" w:cs="Times New Roman"/>
                <w:sz w:val="24"/>
                <w:szCs w:val="24"/>
              </w:rPr>
              <w:t xml:space="preserve">, projekto veiklų dalyvius ir jų pasiekimo rezultatus po veiklų įgyvendinimo ir </w:t>
            </w:r>
            <w:r w:rsidRPr="00BB37AD">
              <w:rPr>
                <w:rFonts w:ascii="Times New Roman" w:hAnsi="Times New Roman" w:cs="Times New Roman"/>
                <w:b/>
                <w:sz w:val="24"/>
                <w:szCs w:val="24"/>
                <w:u w:val="single"/>
              </w:rPr>
              <w:t>praėjus 6 mėnesiams</w:t>
            </w:r>
            <w:r w:rsidRPr="00BB37AD">
              <w:rPr>
                <w:rFonts w:ascii="Times New Roman" w:hAnsi="Times New Roman" w:cs="Times New Roman"/>
                <w:sz w:val="24"/>
                <w:szCs w:val="24"/>
                <w:u w:val="single"/>
              </w:rPr>
              <w:t xml:space="preserve"> </w:t>
            </w:r>
            <w:r w:rsidRPr="00BB37AD">
              <w:rPr>
                <w:rFonts w:ascii="Times New Roman" w:hAnsi="Times New Roman" w:cs="Times New Roman"/>
                <w:sz w:val="24"/>
                <w:szCs w:val="24"/>
              </w:rPr>
              <w:t>po dalyvavimo projekto veiklose, pasiektai reikšmei nustatyti.</w:t>
            </w:r>
          </w:p>
        </w:tc>
      </w:tr>
    </w:tbl>
    <w:p w:rsidR="00EC5BF9" w:rsidRPr="00C3157F" w:rsidRDefault="00EC5BF9" w:rsidP="00EC5BF9">
      <w:pPr>
        <w:spacing w:after="0" w:line="240" w:lineRule="auto"/>
        <w:jc w:val="both"/>
        <w:rPr>
          <w:rFonts w:ascii="Times New Roman" w:hAnsi="Times New Roman" w:cs="Times New Roman"/>
          <w:sz w:val="24"/>
          <w:szCs w:val="24"/>
        </w:rPr>
      </w:pPr>
    </w:p>
    <w:p w:rsidR="00EC5BF9" w:rsidRPr="00C3157F" w:rsidRDefault="00EC5BF9" w:rsidP="00EC5BF9">
      <w:pPr>
        <w:spacing w:after="0" w:line="240" w:lineRule="auto"/>
        <w:jc w:val="both"/>
        <w:rPr>
          <w:rFonts w:ascii="Times New Roman" w:hAnsi="Times New Roman" w:cs="Times New Roman"/>
          <w:sz w:val="24"/>
          <w:szCs w:val="24"/>
        </w:rPr>
      </w:pPr>
    </w:p>
    <w:p w:rsidR="000646D6" w:rsidRDefault="00EC5BF9" w:rsidP="00131D8D">
      <w:pPr>
        <w:spacing w:after="0" w:line="240" w:lineRule="auto"/>
        <w:ind w:left="6663"/>
      </w:pPr>
      <w:r w:rsidRPr="00C3157F">
        <w:rPr>
          <w:noProof/>
          <w:lang w:eastAsia="lt-LT"/>
        </w:rPr>
        <mc:AlternateContent>
          <mc:Choice Requires="wps">
            <w:drawing>
              <wp:anchor distT="0" distB="0" distL="0" distR="0" simplePos="0" relativeHeight="251659264" behindDoc="0" locked="0" layoutInCell="1" allowOverlap="1" wp14:anchorId="271E1388" wp14:editId="47E016DB">
                <wp:simplePos x="0" y="0"/>
                <wp:positionH relativeFrom="page">
                  <wp:posOffset>2727960</wp:posOffset>
                </wp:positionH>
                <wp:positionV relativeFrom="paragraph">
                  <wp:posOffset>7988300</wp:posOffset>
                </wp:positionV>
                <wp:extent cx="1981200" cy="0"/>
                <wp:effectExtent l="13335" t="7620" r="5715" b="11430"/>
                <wp:wrapTopAndBottom/>
                <wp:docPr id="24" name="Tiesioji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AFCA" id="Tiesioji jungtis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pt,629pt" to="370.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xP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" strokeweight=".48pt">
                <w10:wrap type="topAndBottom" anchorx="page"/>
              </v:line>
            </w:pict>
          </mc:Fallback>
        </mc:AlternateContent>
      </w:r>
    </w:p>
    <w:sectPr w:rsidR="000646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36C" w:rsidRDefault="008D136C" w:rsidP="00DA206C">
      <w:pPr>
        <w:spacing w:after="0" w:line="240" w:lineRule="auto"/>
      </w:pPr>
      <w:r>
        <w:separator/>
      </w:r>
    </w:p>
  </w:endnote>
  <w:endnote w:type="continuationSeparator" w:id="0">
    <w:p w:rsidR="008D136C" w:rsidRDefault="008D136C" w:rsidP="00DA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36C" w:rsidRDefault="008D136C" w:rsidP="00DA206C">
      <w:pPr>
        <w:spacing w:after="0" w:line="240" w:lineRule="auto"/>
      </w:pPr>
      <w:r>
        <w:separator/>
      </w:r>
    </w:p>
  </w:footnote>
  <w:footnote w:type="continuationSeparator" w:id="0">
    <w:p w:rsidR="008D136C" w:rsidRDefault="008D136C" w:rsidP="00DA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C3A"/>
    <w:multiLevelType w:val="hybridMultilevel"/>
    <w:tmpl w:val="63BA48BA"/>
    <w:lvl w:ilvl="0" w:tplc="5C78F94A">
      <w:start w:val="1"/>
      <w:numFmt w:val="bullet"/>
      <w:lvlText w:val=""/>
      <w:lvlJc w:val="left"/>
      <w:pPr>
        <w:tabs>
          <w:tab w:val="num" w:pos="720"/>
        </w:tabs>
        <w:ind w:left="720" w:hanging="360"/>
      </w:pPr>
      <w:rPr>
        <w:rFonts w:ascii="Wingdings 3" w:hAnsi="Wingdings 3" w:hint="default"/>
      </w:rPr>
    </w:lvl>
    <w:lvl w:ilvl="1" w:tplc="26027A88" w:tentative="1">
      <w:start w:val="1"/>
      <w:numFmt w:val="bullet"/>
      <w:lvlText w:val=""/>
      <w:lvlJc w:val="left"/>
      <w:pPr>
        <w:tabs>
          <w:tab w:val="num" w:pos="1440"/>
        </w:tabs>
        <w:ind w:left="1440" w:hanging="360"/>
      </w:pPr>
      <w:rPr>
        <w:rFonts w:ascii="Wingdings 3" w:hAnsi="Wingdings 3" w:hint="default"/>
      </w:rPr>
    </w:lvl>
    <w:lvl w:ilvl="2" w:tplc="4052FD06" w:tentative="1">
      <w:start w:val="1"/>
      <w:numFmt w:val="bullet"/>
      <w:lvlText w:val=""/>
      <w:lvlJc w:val="left"/>
      <w:pPr>
        <w:tabs>
          <w:tab w:val="num" w:pos="2160"/>
        </w:tabs>
        <w:ind w:left="2160" w:hanging="360"/>
      </w:pPr>
      <w:rPr>
        <w:rFonts w:ascii="Wingdings 3" w:hAnsi="Wingdings 3" w:hint="default"/>
      </w:rPr>
    </w:lvl>
    <w:lvl w:ilvl="3" w:tplc="59DE200C" w:tentative="1">
      <w:start w:val="1"/>
      <w:numFmt w:val="bullet"/>
      <w:lvlText w:val=""/>
      <w:lvlJc w:val="left"/>
      <w:pPr>
        <w:tabs>
          <w:tab w:val="num" w:pos="2880"/>
        </w:tabs>
        <w:ind w:left="2880" w:hanging="360"/>
      </w:pPr>
      <w:rPr>
        <w:rFonts w:ascii="Wingdings 3" w:hAnsi="Wingdings 3" w:hint="default"/>
      </w:rPr>
    </w:lvl>
    <w:lvl w:ilvl="4" w:tplc="BBCACB62" w:tentative="1">
      <w:start w:val="1"/>
      <w:numFmt w:val="bullet"/>
      <w:lvlText w:val=""/>
      <w:lvlJc w:val="left"/>
      <w:pPr>
        <w:tabs>
          <w:tab w:val="num" w:pos="3600"/>
        </w:tabs>
        <w:ind w:left="3600" w:hanging="360"/>
      </w:pPr>
      <w:rPr>
        <w:rFonts w:ascii="Wingdings 3" w:hAnsi="Wingdings 3" w:hint="default"/>
      </w:rPr>
    </w:lvl>
    <w:lvl w:ilvl="5" w:tplc="0EAAE916" w:tentative="1">
      <w:start w:val="1"/>
      <w:numFmt w:val="bullet"/>
      <w:lvlText w:val=""/>
      <w:lvlJc w:val="left"/>
      <w:pPr>
        <w:tabs>
          <w:tab w:val="num" w:pos="4320"/>
        </w:tabs>
        <w:ind w:left="4320" w:hanging="360"/>
      </w:pPr>
      <w:rPr>
        <w:rFonts w:ascii="Wingdings 3" w:hAnsi="Wingdings 3" w:hint="default"/>
      </w:rPr>
    </w:lvl>
    <w:lvl w:ilvl="6" w:tplc="9BC42F20" w:tentative="1">
      <w:start w:val="1"/>
      <w:numFmt w:val="bullet"/>
      <w:lvlText w:val=""/>
      <w:lvlJc w:val="left"/>
      <w:pPr>
        <w:tabs>
          <w:tab w:val="num" w:pos="5040"/>
        </w:tabs>
        <w:ind w:left="5040" w:hanging="360"/>
      </w:pPr>
      <w:rPr>
        <w:rFonts w:ascii="Wingdings 3" w:hAnsi="Wingdings 3" w:hint="default"/>
      </w:rPr>
    </w:lvl>
    <w:lvl w:ilvl="7" w:tplc="649AE79A" w:tentative="1">
      <w:start w:val="1"/>
      <w:numFmt w:val="bullet"/>
      <w:lvlText w:val=""/>
      <w:lvlJc w:val="left"/>
      <w:pPr>
        <w:tabs>
          <w:tab w:val="num" w:pos="5760"/>
        </w:tabs>
        <w:ind w:left="5760" w:hanging="360"/>
      </w:pPr>
      <w:rPr>
        <w:rFonts w:ascii="Wingdings 3" w:hAnsi="Wingdings 3" w:hint="default"/>
      </w:rPr>
    </w:lvl>
    <w:lvl w:ilvl="8" w:tplc="824C3D8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F76CE2"/>
    <w:multiLevelType w:val="hybridMultilevel"/>
    <w:tmpl w:val="C80043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C6741D"/>
    <w:multiLevelType w:val="hybridMultilevel"/>
    <w:tmpl w:val="BEAC668C"/>
    <w:lvl w:ilvl="0" w:tplc="7AFCA40E">
      <w:start w:val="1"/>
      <w:numFmt w:val="bullet"/>
      <w:lvlText w:val=""/>
      <w:lvlJc w:val="left"/>
      <w:pPr>
        <w:tabs>
          <w:tab w:val="num" w:pos="720"/>
        </w:tabs>
        <w:ind w:left="720" w:hanging="360"/>
      </w:pPr>
      <w:rPr>
        <w:rFonts w:ascii="Wingdings 3" w:hAnsi="Wingdings 3" w:hint="default"/>
      </w:rPr>
    </w:lvl>
    <w:lvl w:ilvl="1" w:tplc="50AAE90E">
      <w:numFmt w:val="bullet"/>
      <w:lvlText w:val="◦"/>
      <w:lvlJc w:val="left"/>
      <w:pPr>
        <w:tabs>
          <w:tab w:val="num" w:pos="1440"/>
        </w:tabs>
        <w:ind w:left="1440" w:hanging="360"/>
      </w:pPr>
      <w:rPr>
        <w:rFonts w:ascii="Verdana" w:hAnsi="Verdana" w:hint="default"/>
      </w:rPr>
    </w:lvl>
    <w:lvl w:ilvl="2" w:tplc="75BC320E">
      <w:numFmt w:val="bullet"/>
      <w:lvlText w:val=""/>
      <w:lvlJc w:val="left"/>
      <w:pPr>
        <w:tabs>
          <w:tab w:val="num" w:pos="2160"/>
        </w:tabs>
        <w:ind w:left="2160" w:hanging="360"/>
      </w:pPr>
      <w:rPr>
        <w:rFonts w:ascii="Wingdings 2" w:hAnsi="Wingdings 2" w:hint="default"/>
      </w:rPr>
    </w:lvl>
    <w:lvl w:ilvl="3" w:tplc="A0AA3B90" w:tentative="1">
      <w:start w:val="1"/>
      <w:numFmt w:val="bullet"/>
      <w:lvlText w:val=""/>
      <w:lvlJc w:val="left"/>
      <w:pPr>
        <w:tabs>
          <w:tab w:val="num" w:pos="2880"/>
        </w:tabs>
        <w:ind w:left="2880" w:hanging="360"/>
      </w:pPr>
      <w:rPr>
        <w:rFonts w:ascii="Wingdings 3" w:hAnsi="Wingdings 3" w:hint="default"/>
      </w:rPr>
    </w:lvl>
    <w:lvl w:ilvl="4" w:tplc="5514700C" w:tentative="1">
      <w:start w:val="1"/>
      <w:numFmt w:val="bullet"/>
      <w:lvlText w:val=""/>
      <w:lvlJc w:val="left"/>
      <w:pPr>
        <w:tabs>
          <w:tab w:val="num" w:pos="3600"/>
        </w:tabs>
        <w:ind w:left="3600" w:hanging="360"/>
      </w:pPr>
      <w:rPr>
        <w:rFonts w:ascii="Wingdings 3" w:hAnsi="Wingdings 3" w:hint="default"/>
      </w:rPr>
    </w:lvl>
    <w:lvl w:ilvl="5" w:tplc="102235E2" w:tentative="1">
      <w:start w:val="1"/>
      <w:numFmt w:val="bullet"/>
      <w:lvlText w:val=""/>
      <w:lvlJc w:val="left"/>
      <w:pPr>
        <w:tabs>
          <w:tab w:val="num" w:pos="4320"/>
        </w:tabs>
        <w:ind w:left="4320" w:hanging="360"/>
      </w:pPr>
      <w:rPr>
        <w:rFonts w:ascii="Wingdings 3" w:hAnsi="Wingdings 3" w:hint="default"/>
      </w:rPr>
    </w:lvl>
    <w:lvl w:ilvl="6" w:tplc="7DA0CE6E" w:tentative="1">
      <w:start w:val="1"/>
      <w:numFmt w:val="bullet"/>
      <w:lvlText w:val=""/>
      <w:lvlJc w:val="left"/>
      <w:pPr>
        <w:tabs>
          <w:tab w:val="num" w:pos="5040"/>
        </w:tabs>
        <w:ind w:left="5040" w:hanging="360"/>
      </w:pPr>
      <w:rPr>
        <w:rFonts w:ascii="Wingdings 3" w:hAnsi="Wingdings 3" w:hint="default"/>
      </w:rPr>
    </w:lvl>
    <w:lvl w:ilvl="7" w:tplc="D41A629C" w:tentative="1">
      <w:start w:val="1"/>
      <w:numFmt w:val="bullet"/>
      <w:lvlText w:val=""/>
      <w:lvlJc w:val="left"/>
      <w:pPr>
        <w:tabs>
          <w:tab w:val="num" w:pos="5760"/>
        </w:tabs>
        <w:ind w:left="5760" w:hanging="360"/>
      </w:pPr>
      <w:rPr>
        <w:rFonts w:ascii="Wingdings 3" w:hAnsi="Wingdings 3" w:hint="default"/>
      </w:rPr>
    </w:lvl>
    <w:lvl w:ilvl="8" w:tplc="6016CA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1890952"/>
    <w:multiLevelType w:val="multilevel"/>
    <w:tmpl w:val="72AED9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B9D4684"/>
    <w:multiLevelType w:val="hybridMultilevel"/>
    <w:tmpl w:val="EE26E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B56C57"/>
    <w:multiLevelType w:val="hybridMultilevel"/>
    <w:tmpl w:val="358EDFE4"/>
    <w:lvl w:ilvl="0" w:tplc="E3025B90">
      <w:start w:val="1"/>
      <w:numFmt w:val="bullet"/>
      <w:lvlText w:val=""/>
      <w:lvlJc w:val="left"/>
      <w:pPr>
        <w:tabs>
          <w:tab w:val="num" w:pos="720"/>
        </w:tabs>
        <w:ind w:left="720" w:hanging="360"/>
      </w:pPr>
      <w:rPr>
        <w:rFonts w:ascii="Wingdings 3" w:hAnsi="Wingdings 3" w:hint="default"/>
      </w:rPr>
    </w:lvl>
    <w:lvl w:ilvl="1" w:tplc="26222AB6">
      <w:numFmt w:val="bullet"/>
      <w:lvlText w:val="◦"/>
      <w:lvlJc w:val="left"/>
      <w:pPr>
        <w:tabs>
          <w:tab w:val="num" w:pos="1440"/>
        </w:tabs>
        <w:ind w:left="1440" w:hanging="360"/>
      </w:pPr>
      <w:rPr>
        <w:rFonts w:ascii="Verdana" w:hAnsi="Verdana" w:hint="default"/>
      </w:rPr>
    </w:lvl>
    <w:lvl w:ilvl="2" w:tplc="0C520546">
      <w:numFmt w:val="bullet"/>
      <w:lvlText w:val=""/>
      <w:lvlJc w:val="left"/>
      <w:pPr>
        <w:tabs>
          <w:tab w:val="num" w:pos="2160"/>
        </w:tabs>
        <w:ind w:left="2160" w:hanging="360"/>
      </w:pPr>
      <w:rPr>
        <w:rFonts w:ascii="Wingdings 2" w:hAnsi="Wingdings 2" w:hint="default"/>
      </w:rPr>
    </w:lvl>
    <w:lvl w:ilvl="3" w:tplc="B6E878D8" w:tentative="1">
      <w:start w:val="1"/>
      <w:numFmt w:val="bullet"/>
      <w:lvlText w:val=""/>
      <w:lvlJc w:val="left"/>
      <w:pPr>
        <w:tabs>
          <w:tab w:val="num" w:pos="2880"/>
        </w:tabs>
        <w:ind w:left="2880" w:hanging="360"/>
      </w:pPr>
      <w:rPr>
        <w:rFonts w:ascii="Wingdings 3" w:hAnsi="Wingdings 3" w:hint="default"/>
      </w:rPr>
    </w:lvl>
    <w:lvl w:ilvl="4" w:tplc="64323EE6" w:tentative="1">
      <w:start w:val="1"/>
      <w:numFmt w:val="bullet"/>
      <w:lvlText w:val=""/>
      <w:lvlJc w:val="left"/>
      <w:pPr>
        <w:tabs>
          <w:tab w:val="num" w:pos="3600"/>
        </w:tabs>
        <w:ind w:left="3600" w:hanging="360"/>
      </w:pPr>
      <w:rPr>
        <w:rFonts w:ascii="Wingdings 3" w:hAnsi="Wingdings 3" w:hint="default"/>
      </w:rPr>
    </w:lvl>
    <w:lvl w:ilvl="5" w:tplc="8D94D2EC" w:tentative="1">
      <w:start w:val="1"/>
      <w:numFmt w:val="bullet"/>
      <w:lvlText w:val=""/>
      <w:lvlJc w:val="left"/>
      <w:pPr>
        <w:tabs>
          <w:tab w:val="num" w:pos="4320"/>
        </w:tabs>
        <w:ind w:left="4320" w:hanging="360"/>
      </w:pPr>
      <w:rPr>
        <w:rFonts w:ascii="Wingdings 3" w:hAnsi="Wingdings 3" w:hint="default"/>
      </w:rPr>
    </w:lvl>
    <w:lvl w:ilvl="6" w:tplc="692078A4" w:tentative="1">
      <w:start w:val="1"/>
      <w:numFmt w:val="bullet"/>
      <w:lvlText w:val=""/>
      <w:lvlJc w:val="left"/>
      <w:pPr>
        <w:tabs>
          <w:tab w:val="num" w:pos="5040"/>
        </w:tabs>
        <w:ind w:left="5040" w:hanging="360"/>
      </w:pPr>
      <w:rPr>
        <w:rFonts w:ascii="Wingdings 3" w:hAnsi="Wingdings 3" w:hint="default"/>
      </w:rPr>
    </w:lvl>
    <w:lvl w:ilvl="7" w:tplc="CB204198" w:tentative="1">
      <w:start w:val="1"/>
      <w:numFmt w:val="bullet"/>
      <w:lvlText w:val=""/>
      <w:lvlJc w:val="left"/>
      <w:pPr>
        <w:tabs>
          <w:tab w:val="num" w:pos="5760"/>
        </w:tabs>
        <w:ind w:left="5760" w:hanging="360"/>
      </w:pPr>
      <w:rPr>
        <w:rFonts w:ascii="Wingdings 3" w:hAnsi="Wingdings 3" w:hint="default"/>
      </w:rPr>
    </w:lvl>
    <w:lvl w:ilvl="8" w:tplc="ED2C69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44F0FB1"/>
    <w:multiLevelType w:val="hybridMultilevel"/>
    <w:tmpl w:val="5CE88B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A566315"/>
    <w:multiLevelType w:val="hybridMultilevel"/>
    <w:tmpl w:val="B0902446"/>
    <w:lvl w:ilvl="0" w:tplc="06CAC2AA">
      <w:start w:val="1"/>
      <w:numFmt w:val="bullet"/>
      <w:lvlText w:val="◦"/>
      <w:lvlJc w:val="left"/>
      <w:pPr>
        <w:tabs>
          <w:tab w:val="num" w:pos="720"/>
        </w:tabs>
        <w:ind w:left="720" w:hanging="360"/>
      </w:pPr>
      <w:rPr>
        <w:rFonts w:ascii="Verdana" w:hAnsi="Verdana" w:hint="default"/>
      </w:rPr>
    </w:lvl>
    <w:lvl w:ilvl="1" w:tplc="8306F46A">
      <w:start w:val="1"/>
      <w:numFmt w:val="bullet"/>
      <w:lvlText w:val="◦"/>
      <w:lvlJc w:val="left"/>
      <w:pPr>
        <w:tabs>
          <w:tab w:val="num" w:pos="1440"/>
        </w:tabs>
        <w:ind w:left="1440" w:hanging="360"/>
      </w:pPr>
      <w:rPr>
        <w:rFonts w:ascii="Verdana" w:hAnsi="Verdana" w:hint="default"/>
      </w:rPr>
    </w:lvl>
    <w:lvl w:ilvl="2" w:tplc="385A5DBE" w:tentative="1">
      <w:start w:val="1"/>
      <w:numFmt w:val="bullet"/>
      <w:lvlText w:val="◦"/>
      <w:lvlJc w:val="left"/>
      <w:pPr>
        <w:tabs>
          <w:tab w:val="num" w:pos="2160"/>
        </w:tabs>
        <w:ind w:left="2160" w:hanging="360"/>
      </w:pPr>
      <w:rPr>
        <w:rFonts w:ascii="Verdana" w:hAnsi="Verdana" w:hint="default"/>
      </w:rPr>
    </w:lvl>
    <w:lvl w:ilvl="3" w:tplc="AE64B520" w:tentative="1">
      <w:start w:val="1"/>
      <w:numFmt w:val="bullet"/>
      <w:lvlText w:val="◦"/>
      <w:lvlJc w:val="left"/>
      <w:pPr>
        <w:tabs>
          <w:tab w:val="num" w:pos="2880"/>
        </w:tabs>
        <w:ind w:left="2880" w:hanging="360"/>
      </w:pPr>
      <w:rPr>
        <w:rFonts w:ascii="Verdana" w:hAnsi="Verdana" w:hint="default"/>
      </w:rPr>
    </w:lvl>
    <w:lvl w:ilvl="4" w:tplc="228CB9DA" w:tentative="1">
      <w:start w:val="1"/>
      <w:numFmt w:val="bullet"/>
      <w:lvlText w:val="◦"/>
      <w:lvlJc w:val="left"/>
      <w:pPr>
        <w:tabs>
          <w:tab w:val="num" w:pos="3600"/>
        </w:tabs>
        <w:ind w:left="3600" w:hanging="360"/>
      </w:pPr>
      <w:rPr>
        <w:rFonts w:ascii="Verdana" w:hAnsi="Verdana" w:hint="default"/>
      </w:rPr>
    </w:lvl>
    <w:lvl w:ilvl="5" w:tplc="6AB6612E" w:tentative="1">
      <w:start w:val="1"/>
      <w:numFmt w:val="bullet"/>
      <w:lvlText w:val="◦"/>
      <w:lvlJc w:val="left"/>
      <w:pPr>
        <w:tabs>
          <w:tab w:val="num" w:pos="4320"/>
        </w:tabs>
        <w:ind w:left="4320" w:hanging="360"/>
      </w:pPr>
      <w:rPr>
        <w:rFonts w:ascii="Verdana" w:hAnsi="Verdana" w:hint="default"/>
      </w:rPr>
    </w:lvl>
    <w:lvl w:ilvl="6" w:tplc="8850EEB6" w:tentative="1">
      <w:start w:val="1"/>
      <w:numFmt w:val="bullet"/>
      <w:lvlText w:val="◦"/>
      <w:lvlJc w:val="left"/>
      <w:pPr>
        <w:tabs>
          <w:tab w:val="num" w:pos="5040"/>
        </w:tabs>
        <w:ind w:left="5040" w:hanging="360"/>
      </w:pPr>
      <w:rPr>
        <w:rFonts w:ascii="Verdana" w:hAnsi="Verdana" w:hint="default"/>
      </w:rPr>
    </w:lvl>
    <w:lvl w:ilvl="7" w:tplc="48DEBF1C" w:tentative="1">
      <w:start w:val="1"/>
      <w:numFmt w:val="bullet"/>
      <w:lvlText w:val="◦"/>
      <w:lvlJc w:val="left"/>
      <w:pPr>
        <w:tabs>
          <w:tab w:val="num" w:pos="5760"/>
        </w:tabs>
        <w:ind w:left="5760" w:hanging="360"/>
      </w:pPr>
      <w:rPr>
        <w:rFonts w:ascii="Verdana" w:hAnsi="Verdana" w:hint="default"/>
      </w:rPr>
    </w:lvl>
    <w:lvl w:ilvl="8" w:tplc="1E9EE642"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1942E5D"/>
    <w:multiLevelType w:val="hybridMultilevel"/>
    <w:tmpl w:val="B0765002"/>
    <w:lvl w:ilvl="0" w:tplc="D4BA6A9E">
      <w:start w:val="1"/>
      <w:numFmt w:val="bullet"/>
      <w:lvlText w:val=""/>
      <w:lvlJc w:val="left"/>
      <w:pPr>
        <w:tabs>
          <w:tab w:val="num" w:pos="720"/>
        </w:tabs>
        <w:ind w:left="720" w:hanging="360"/>
      </w:pPr>
      <w:rPr>
        <w:rFonts w:ascii="Wingdings 3" w:hAnsi="Wingdings 3" w:hint="default"/>
      </w:rPr>
    </w:lvl>
    <w:lvl w:ilvl="1" w:tplc="A0AC98CE">
      <w:numFmt w:val="bullet"/>
      <w:lvlText w:val="◦"/>
      <w:lvlJc w:val="left"/>
      <w:pPr>
        <w:tabs>
          <w:tab w:val="num" w:pos="1440"/>
        </w:tabs>
        <w:ind w:left="1440" w:hanging="360"/>
      </w:pPr>
      <w:rPr>
        <w:rFonts w:ascii="Verdana" w:hAnsi="Verdana" w:hint="default"/>
      </w:rPr>
    </w:lvl>
    <w:lvl w:ilvl="2" w:tplc="7D42E8BE">
      <w:numFmt w:val="bullet"/>
      <w:lvlText w:val=""/>
      <w:lvlJc w:val="left"/>
      <w:pPr>
        <w:tabs>
          <w:tab w:val="num" w:pos="2160"/>
        </w:tabs>
        <w:ind w:left="2160" w:hanging="360"/>
      </w:pPr>
      <w:rPr>
        <w:rFonts w:ascii="Wingdings 2" w:hAnsi="Wingdings 2" w:hint="default"/>
      </w:rPr>
    </w:lvl>
    <w:lvl w:ilvl="3" w:tplc="5A748D78" w:tentative="1">
      <w:start w:val="1"/>
      <w:numFmt w:val="bullet"/>
      <w:lvlText w:val=""/>
      <w:lvlJc w:val="left"/>
      <w:pPr>
        <w:tabs>
          <w:tab w:val="num" w:pos="2880"/>
        </w:tabs>
        <w:ind w:left="2880" w:hanging="360"/>
      </w:pPr>
      <w:rPr>
        <w:rFonts w:ascii="Wingdings 3" w:hAnsi="Wingdings 3" w:hint="default"/>
      </w:rPr>
    </w:lvl>
    <w:lvl w:ilvl="4" w:tplc="A7C85096" w:tentative="1">
      <w:start w:val="1"/>
      <w:numFmt w:val="bullet"/>
      <w:lvlText w:val=""/>
      <w:lvlJc w:val="left"/>
      <w:pPr>
        <w:tabs>
          <w:tab w:val="num" w:pos="3600"/>
        </w:tabs>
        <w:ind w:left="3600" w:hanging="360"/>
      </w:pPr>
      <w:rPr>
        <w:rFonts w:ascii="Wingdings 3" w:hAnsi="Wingdings 3" w:hint="default"/>
      </w:rPr>
    </w:lvl>
    <w:lvl w:ilvl="5" w:tplc="E78216F8" w:tentative="1">
      <w:start w:val="1"/>
      <w:numFmt w:val="bullet"/>
      <w:lvlText w:val=""/>
      <w:lvlJc w:val="left"/>
      <w:pPr>
        <w:tabs>
          <w:tab w:val="num" w:pos="4320"/>
        </w:tabs>
        <w:ind w:left="4320" w:hanging="360"/>
      </w:pPr>
      <w:rPr>
        <w:rFonts w:ascii="Wingdings 3" w:hAnsi="Wingdings 3" w:hint="default"/>
      </w:rPr>
    </w:lvl>
    <w:lvl w:ilvl="6" w:tplc="881ACFF2" w:tentative="1">
      <w:start w:val="1"/>
      <w:numFmt w:val="bullet"/>
      <w:lvlText w:val=""/>
      <w:lvlJc w:val="left"/>
      <w:pPr>
        <w:tabs>
          <w:tab w:val="num" w:pos="5040"/>
        </w:tabs>
        <w:ind w:left="5040" w:hanging="360"/>
      </w:pPr>
      <w:rPr>
        <w:rFonts w:ascii="Wingdings 3" w:hAnsi="Wingdings 3" w:hint="default"/>
      </w:rPr>
    </w:lvl>
    <w:lvl w:ilvl="7" w:tplc="05A6F97E" w:tentative="1">
      <w:start w:val="1"/>
      <w:numFmt w:val="bullet"/>
      <w:lvlText w:val=""/>
      <w:lvlJc w:val="left"/>
      <w:pPr>
        <w:tabs>
          <w:tab w:val="num" w:pos="5760"/>
        </w:tabs>
        <w:ind w:left="5760" w:hanging="360"/>
      </w:pPr>
      <w:rPr>
        <w:rFonts w:ascii="Wingdings 3" w:hAnsi="Wingdings 3" w:hint="default"/>
      </w:rPr>
    </w:lvl>
    <w:lvl w:ilvl="8" w:tplc="DC96EA7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40B358B"/>
    <w:multiLevelType w:val="hybridMultilevel"/>
    <w:tmpl w:val="9FE22F10"/>
    <w:lvl w:ilvl="0" w:tplc="F6CA5C1A">
      <w:start w:val="1"/>
      <w:numFmt w:val="bullet"/>
      <w:lvlText w:val=""/>
      <w:lvlJc w:val="left"/>
      <w:pPr>
        <w:tabs>
          <w:tab w:val="num" w:pos="720"/>
        </w:tabs>
        <w:ind w:left="720" w:hanging="360"/>
      </w:pPr>
      <w:rPr>
        <w:rFonts w:ascii="Wingdings 3" w:hAnsi="Wingdings 3" w:hint="default"/>
      </w:rPr>
    </w:lvl>
    <w:lvl w:ilvl="1" w:tplc="A5AAEF18" w:tentative="1">
      <w:start w:val="1"/>
      <w:numFmt w:val="bullet"/>
      <w:lvlText w:val=""/>
      <w:lvlJc w:val="left"/>
      <w:pPr>
        <w:tabs>
          <w:tab w:val="num" w:pos="1440"/>
        </w:tabs>
        <w:ind w:left="1440" w:hanging="360"/>
      </w:pPr>
      <w:rPr>
        <w:rFonts w:ascii="Wingdings 3" w:hAnsi="Wingdings 3" w:hint="default"/>
      </w:rPr>
    </w:lvl>
    <w:lvl w:ilvl="2" w:tplc="1FB4AF02" w:tentative="1">
      <w:start w:val="1"/>
      <w:numFmt w:val="bullet"/>
      <w:lvlText w:val=""/>
      <w:lvlJc w:val="left"/>
      <w:pPr>
        <w:tabs>
          <w:tab w:val="num" w:pos="2160"/>
        </w:tabs>
        <w:ind w:left="2160" w:hanging="360"/>
      </w:pPr>
      <w:rPr>
        <w:rFonts w:ascii="Wingdings 3" w:hAnsi="Wingdings 3" w:hint="default"/>
      </w:rPr>
    </w:lvl>
    <w:lvl w:ilvl="3" w:tplc="8BE8D15C" w:tentative="1">
      <w:start w:val="1"/>
      <w:numFmt w:val="bullet"/>
      <w:lvlText w:val=""/>
      <w:lvlJc w:val="left"/>
      <w:pPr>
        <w:tabs>
          <w:tab w:val="num" w:pos="2880"/>
        </w:tabs>
        <w:ind w:left="2880" w:hanging="360"/>
      </w:pPr>
      <w:rPr>
        <w:rFonts w:ascii="Wingdings 3" w:hAnsi="Wingdings 3" w:hint="default"/>
      </w:rPr>
    </w:lvl>
    <w:lvl w:ilvl="4" w:tplc="5172D7E8" w:tentative="1">
      <w:start w:val="1"/>
      <w:numFmt w:val="bullet"/>
      <w:lvlText w:val=""/>
      <w:lvlJc w:val="left"/>
      <w:pPr>
        <w:tabs>
          <w:tab w:val="num" w:pos="3600"/>
        </w:tabs>
        <w:ind w:left="3600" w:hanging="360"/>
      </w:pPr>
      <w:rPr>
        <w:rFonts w:ascii="Wingdings 3" w:hAnsi="Wingdings 3" w:hint="default"/>
      </w:rPr>
    </w:lvl>
    <w:lvl w:ilvl="5" w:tplc="91FAA776" w:tentative="1">
      <w:start w:val="1"/>
      <w:numFmt w:val="bullet"/>
      <w:lvlText w:val=""/>
      <w:lvlJc w:val="left"/>
      <w:pPr>
        <w:tabs>
          <w:tab w:val="num" w:pos="4320"/>
        </w:tabs>
        <w:ind w:left="4320" w:hanging="360"/>
      </w:pPr>
      <w:rPr>
        <w:rFonts w:ascii="Wingdings 3" w:hAnsi="Wingdings 3" w:hint="default"/>
      </w:rPr>
    </w:lvl>
    <w:lvl w:ilvl="6" w:tplc="086EB8B4" w:tentative="1">
      <w:start w:val="1"/>
      <w:numFmt w:val="bullet"/>
      <w:lvlText w:val=""/>
      <w:lvlJc w:val="left"/>
      <w:pPr>
        <w:tabs>
          <w:tab w:val="num" w:pos="5040"/>
        </w:tabs>
        <w:ind w:left="5040" w:hanging="360"/>
      </w:pPr>
      <w:rPr>
        <w:rFonts w:ascii="Wingdings 3" w:hAnsi="Wingdings 3" w:hint="default"/>
      </w:rPr>
    </w:lvl>
    <w:lvl w:ilvl="7" w:tplc="74F2C7FA" w:tentative="1">
      <w:start w:val="1"/>
      <w:numFmt w:val="bullet"/>
      <w:lvlText w:val=""/>
      <w:lvlJc w:val="left"/>
      <w:pPr>
        <w:tabs>
          <w:tab w:val="num" w:pos="5760"/>
        </w:tabs>
        <w:ind w:left="5760" w:hanging="360"/>
      </w:pPr>
      <w:rPr>
        <w:rFonts w:ascii="Wingdings 3" w:hAnsi="Wingdings 3" w:hint="default"/>
      </w:rPr>
    </w:lvl>
    <w:lvl w:ilvl="8" w:tplc="39189CD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5D26EAC"/>
    <w:multiLevelType w:val="multilevel"/>
    <w:tmpl w:val="F70667BA"/>
    <w:lvl w:ilvl="0">
      <w:start w:val="1"/>
      <w:numFmt w:val="bullet"/>
      <w:lvlText w:val="●"/>
      <w:lvlJc w:val="left"/>
      <w:pPr>
        <w:ind w:left="-218" w:firstLine="360"/>
      </w:pPr>
      <w:rPr>
        <w:rFonts w:ascii="Arial" w:eastAsia="Arial" w:hAnsi="Arial" w:cs="Arial"/>
        <w:vertAlign w:val="baseline"/>
      </w:rPr>
    </w:lvl>
    <w:lvl w:ilvl="1">
      <w:start w:val="1"/>
      <w:numFmt w:val="bullet"/>
      <w:lvlText w:val="o"/>
      <w:lvlJc w:val="left"/>
      <w:pPr>
        <w:ind w:left="502" w:firstLine="1080"/>
      </w:pPr>
      <w:rPr>
        <w:rFonts w:ascii="Arial" w:eastAsia="Arial" w:hAnsi="Arial" w:cs="Arial"/>
        <w:vertAlign w:val="baseline"/>
      </w:rPr>
    </w:lvl>
    <w:lvl w:ilvl="2">
      <w:start w:val="1"/>
      <w:numFmt w:val="bullet"/>
      <w:lvlText w:val="▪"/>
      <w:lvlJc w:val="left"/>
      <w:pPr>
        <w:ind w:left="1222" w:firstLine="1800"/>
      </w:pPr>
      <w:rPr>
        <w:rFonts w:ascii="Arial" w:eastAsia="Arial" w:hAnsi="Arial" w:cs="Arial"/>
        <w:vertAlign w:val="baseline"/>
      </w:rPr>
    </w:lvl>
    <w:lvl w:ilvl="3">
      <w:start w:val="1"/>
      <w:numFmt w:val="bullet"/>
      <w:lvlText w:val="●"/>
      <w:lvlJc w:val="left"/>
      <w:pPr>
        <w:ind w:left="1942" w:firstLine="2520"/>
      </w:pPr>
      <w:rPr>
        <w:rFonts w:ascii="Arial" w:eastAsia="Arial" w:hAnsi="Arial" w:cs="Arial"/>
        <w:vertAlign w:val="baseline"/>
      </w:rPr>
    </w:lvl>
    <w:lvl w:ilvl="4">
      <w:start w:val="1"/>
      <w:numFmt w:val="bullet"/>
      <w:lvlText w:val="o"/>
      <w:lvlJc w:val="left"/>
      <w:pPr>
        <w:ind w:left="2662" w:firstLine="3240"/>
      </w:pPr>
      <w:rPr>
        <w:rFonts w:ascii="Arial" w:eastAsia="Arial" w:hAnsi="Arial" w:cs="Arial"/>
        <w:vertAlign w:val="baseline"/>
      </w:rPr>
    </w:lvl>
    <w:lvl w:ilvl="5">
      <w:start w:val="1"/>
      <w:numFmt w:val="bullet"/>
      <w:lvlText w:val="▪"/>
      <w:lvlJc w:val="left"/>
      <w:pPr>
        <w:ind w:left="3382" w:firstLine="3960"/>
      </w:pPr>
      <w:rPr>
        <w:rFonts w:ascii="Arial" w:eastAsia="Arial" w:hAnsi="Arial" w:cs="Arial"/>
        <w:vertAlign w:val="baseline"/>
      </w:rPr>
    </w:lvl>
    <w:lvl w:ilvl="6">
      <w:start w:val="1"/>
      <w:numFmt w:val="bullet"/>
      <w:lvlText w:val="●"/>
      <w:lvlJc w:val="left"/>
      <w:pPr>
        <w:ind w:left="4102" w:firstLine="4680"/>
      </w:pPr>
      <w:rPr>
        <w:rFonts w:ascii="Arial" w:eastAsia="Arial" w:hAnsi="Arial" w:cs="Arial"/>
        <w:vertAlign w:val="baseline"/>
      </w:rPr>
    </w:lvl>
    <w:lvl w:ilvl="7">
      <w:start w:val="1"/>
      <w:numFmt w:val="bullet"/>
      <w:lvlText w:val="o"/>
      <w:lvlJc w:val="left"/>
      <w:pPr>
        <w:ind w:left="4822" w:firstLine="5400"/>
      </w:pPr>
      <w:rPr>
        <w:rFonts w:ascii="Arial" w:eastAsia="Arial" w:hAnsi="Arial" w:cs="Arial"/>
        <w:vertAlign w:val="baseline"/>
      </w:rPr>
    </w:lvl>
    <w:lvl w:ilvl="8">
      <w:start w:val="1"/>
      <w:numFmt w:val="bullet"/>
      <w:lvlText w:val="▪"/>
      <w:lvlJc w:val="left"/>
      <w:pPr>
        <w:ind w:left="5542" w:firstLine="6120"/>
      </w:pPr>
      <w:rPr>
        <w:rFonts w:ascii="Arial" w:eastAsia="Arial" w:hAnsi="Arial" w:cs="Arial"/>
        <w:vertAlign w:val="baseline"/>
      </w:rPr>
    </w:lvl>
  </w:abstractNum>
  <w:abstractNum w:abstractNumId="11" w15:restartNumberingAfterBreak="0">
    <w:nsid w:val="6E6B5037"/>
    <w:multiLevelType w:val="hybridMultilevel"/>
    <w:tmpl w:val="0D38871C"/>
    <w:lvl w:ilvl="0" w:tplc="AA0C376E">
      <w:start w:val="1"/>
      <w:numFmt w:val="bullet"/>
      <w:lvlText w:val=""/>
      <w:lvlJc w:val="left"/>
      <w:pPr>
        <w:tabs>
          <w:tab w:val="num" w:pos="720"/>
        </w:tabs>
        <w:ind w:left="720" w:hanging="360"/>
      </w:pPr>
      <w:rPr>
        <w:rFonts w:ascii="Wingdings 3" w:hAnsi="Wingdings 3" w:hint="default"/>
      </w:rPr>
    </w:lvl>
    <w:lvl w:ilvl="1" w:tplc="C5DE667C">
      <w:numFmt w:val="bullet"/>
      <w:lvlText w:val="◦"/>
      <w:lvlJc w:val="left"/>
      <w:pPr>
        <w:tabs>
          <w:tab w:val="num" w:pos="1440"/>
        </w:tabs>
        <w:ind w:left="1440" w:hanging="360"/>
      </w:pPr>
      <w:rPr>
        <w:rFonts w:ascii="Verdana" w:hAnsi="Verdana" w:hint="default"/>
      </w:rPr>
    </w:lvl>
    <w:lvl w:ilvl="2" w:tplc="02501B5C" w:tentative="1">
      <w:start w:val="1"/>
      <w:numFmt w:val="bullet"/>
      <w:lvlText w:val=""/>
      <w:lvlJc w:val="left"/>
      <w:pPr>
        <w:tabs>
          <w:tab w:val="num" w:pos="2160"/>
        </w:tabs>
        <w:ind w:left="2160" w:hanging="360"/>
      </w:pPr>
      <w:rPr>
        <w:rFonts w:ascii="Wingdings 3" w:hAnsi="Wingdings 3" w:hint="default"/>
      </w:rPr>
    </w:lvl>
    <w:lvl w:ilvl="3" w:tplc="1F682A5A" w:tentative="1">
      <w:start w:val="1"/>
      <w:numFmt w:val="bullet"/>
      <w:lvlText w:val=""/>
      <w:lvlJc w:val="left"/>
      <w:pPr>
        <w:tabs>
          <w:tab w:val="num" w:pos="2880"/>
        </w:tabs>
        <w:ind w:left="2880" w:hanging="360"/>
      </w:pPr>
      <w:rPr>
        <w:rFonts w:ascii="Wingdings 3" w:hAnsi="Wingdings 3" w:hint="default"/>
      </w:rPr>
    </w:lvl>
    <w:lvl w:ilvl="4" w:tplc="0C9AEC42" w:tentative="1">
      <w:start w:val="1"/>
      <w:numFmt w:val="bullet"/>
      <w:lvlText w:val=""/>
      <w:lvlJc w:val="left"/>
      <w:pPr>
        <w:tabs>
          <w:tab w:val="num" w:pos="3600"/>
        </w:tabs>
        <w:ind w:left="3600" w:hanging="360"/>
      </w:pPr>
      <w:rPr>
        <w:rFonts w:ascii="Wingdings 3" w:hAnsi="Wingdings 3" w:hint="default"/>
      </w:rPr>
    </w:lvl>
    <w:lvl w:ilvl="5" w:tplc="35100E4C" w:tentative="1">
      <w:start w:val="1"/>
      <w:numFmt w:val="bullet"/>
      <w:lvlText w:val=""/>
      <w:lvlJc w:val="left"/>
      <w:pPr>
        <w:tabs>
          <w:tab w:val="num" w:pos="4320"/>
        </w:tabs>
        <w:ind w:left="4320" w:hanging="360"/>
      </w:pPr>
      <w:rPr>
        <w:rFonts w:ascii="Wingdings 3" w:hAnsi="Wingdings 3" w:hint="default"/>
      </w:rPr>
    </w:lvl>
    <w:lvl w:ilvl="6" w:tplc="CF74221C" w:tentative="1">
      <w:start w:val="1"/>
      <w:numFmt w:val="bullet"/>
      <w:lvlText w:val=""/>
      <w:lvlJc w:val="left"/>
      <w:pPr>
        <w:tabs>
          <w:tab w:val="num" w:pos="5040"/>
        </w:tabs>
        <w:ind w:left="5040" w:hanging="360"/>
      </w:pPr>
      <w:rPr>
        <w:rFonts w:ascii="Wingdings 3" w:hAnsi="Wingdings 3" w:hint="default"/>
      </w:rPr>
    </w:lvl>
    <w:lvl w:ilvl="7" w:tplc="00C62462" w:tentative="1">
      <w:start w:val="1"/>
      <w:numFmt w:val="bullet"/>
      <w:lvlText w:val=""/>
      <w:lvlJc w:val="left"/>
      <w:pPr>
        <w:tabs>
          <w:tab w:val="num" w:pos="5760"/>
        </w:tabs>
        <w:ind w:left="5760" w:hanging="360"/>
      </w:pPr>
      <w:rPr>
        <w:rFonts w:ascii="Wingdings 3" w:hAnsi="Wingdings 3" w:hint="default"/>
      </w:rPr>
    </w:lvl>
    <w:lvl w:ilvl="8" w:tplc="35BE471E"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4"/>
  </w:num>
  <w:num w:numId="3">
    <w:abstractNumId w:val="2"/>
  </w:num>
  <w:num w:numId="4">
    <w:abstractNumId w:val="3"/>
  </w:num>
  <w:num w:numId="5">
    <w:abstractNumId w:val="1"/>
  </w:num>
  <w:num w:numId="6">
    <w:abstractNumId w:val="9"/>
  </w:num>
  <w:num w:numId="7">
    <w:abstractNumId w:val="0"/>
  </w:num>
  <w:num w:numId="8">
    <w:abstractNumId w:val="8"/>
  </w:num>
  <w:num w:numId="9">
    <w:abstractNumId w:val="7"/>
  </w:num>
  <w:num w:numId="10">
    <w:abstractNumId w:val="5"/>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49"/>
    <w:rsid w:val="000646D6"/>
    <w:rsid w:val="000C3BE7"/>
    <w:rsid w:val="00131D8D"/>
    <w:rsid w:val="00192A97"/>
    <w:rsid w:val="001A1F42"/>
    <w:rsid w:val="002A6907"/>
    <w:rsid w:val="00377F48"/>
    <w:rsid w:val="003A106A"/>
    <w:rsid w:val="003C6F7F"/>
    <w:rsid w:val="003D6684"/>
    <w:rsid w:val="004D40F4"/>
    <w:rsid w:val="004D4BE0"/>
    <w:rsid w:val="005163E7"/>
    <w:rsid w:val="00587577"/>
    <w:rsid w:val="005E6AE9"/>
    <w:rsid w:val="00675244"/>
    <w:rsid w:val="00681449"/>
    <w:rsid w:val="00683223"/>
    <w:rsid w:val="006E3BB3"/>
    <w:rsid w:val="00712A65"/>
    <w:rsid w:val="00777DD3"/>
    <w:rsid w:val="007E32B5"/>
    <w:rsid w:val="0085357B"/>
    <w:rsid w:val="008D136C"/>
    <w:rsid w:val="009054BD"/>
    <w:rsid w:val="00942F3E"/>
    <w:rsid w:val="0094659B"/>
    <w:rsid w:val="009540FC"/>
    <w:rsid w:val="00A911BB"/>
    <w:rsid w:val="00AD37B0"/>
    <w:rsid w:val="00AF5FEA"/>
    <w:rsid w:val="00B37161"/>
    <w:rsid w:val="00BB37AD"/>
    <w:rsid w:val="00C46A54"/>
    <w:rsid w:val="00C963E5"/>
    <w:rsid w:val="00CD3FF6"/>
    <w:rsid w:val="00D07F99"/>
    <w:rsid w:val="00D21D04"/>
    <w:rsid w:val="00D36CDE"/>
    <w:rsid w:val="00D80C49"/>
    <w:rsid w:val="00DA206C"/>
    <w:rsid w:val="00DE49B1"/>
    <w:rsid w:val="00E019F0"/>
    <w:rsid w:val="00E4453E"/>
    <w:rsid w:val="00EC5BF9"/>
    <w:rsid w:val="00EC78D4"/>
    <w:rsid w:val="00EE4457"/>
    <w:rsid w:val="00F11386"/>
    <w:rsid w:val="00F14322"/>
    <w:rsid w:val="00F45E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89A2"/>
  <w15:chartTrackingRefBased/>
  <w15:docId w15:val="{BF318334-4B16-4FEB-AE3F-B569548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C5B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EC5BF9"/>
    <w:pPr>
      <w:ind w:left="720"/>
      <w:contextualSpacing/>
    </w:pPr>
  </w:style>
  <w:style w:type="character" w:styleId="Grietas">
    <w:name w:val="Strong"/>
    <w:basedOn w:val="Numatytasispastraiposriftas"/>
    <w:uiPriority w:val="22"/>
    <w:qFormat/>
    <w:rsid w:val="00EC5BF9"/>
    <w:rPr>
      <w:b/>
      <w:bCs/>
    </w:rPr>
  </w:style>
  <w:style w:type="character" w:styleId="Hipersaitas">
    <w:name w:val="Hyperlink"/>
    <w:basedOn w:val="Numatytasispastraiposriftas"/>
    <w:uiPriority w:val="99"/>
    <w:unhideWhenUsed/>
    <w:rsid w:val="00EC5BF9"/>
    <w:rPr>
      <w:color w:val="0563C1" w:themeColor="hyperlink"/>
      <w:u w:val="single"/>
    </w:rPr>
  </w:style>
  <w:style w:type="paragraph" w:styleId="Betarp">
    <w:name w:val="No Spacing"/>
    <w:uiPriority w:val="1"/>
    <w:qFormat/>
    <w:rsid w:val="00EE4457"/>
    <w:pPr>
      <w:spacing w:after="0" w:line="240" w:lineRule="auto"/>
      <w:jc w:val="both"/>
    </w:pPr>
    <w:rPr>
      <w:rFonts w:ascii="Times New Roman" w:eastAsia="MS Mincho"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2A69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129">
      <w:bodyDiv w:val="1"/>
      <w:marLeft w:val="0"/>
      <w:marRight w:val="0"/>
      <w:marTop w:val="0"/>
      <w:marBottom w:val="0"/>
      <w:divBdr>
        <w:top w:val="none" w:sz="0" w:space="0" w:color="auto"/>
        <w:left w:val="none" w:sz="0" w:space="0" w:color="auto"/>
        <w:bottom w:val="none" w:sz="0" w:space="0" w:color="auto"/>
        <w:right w:val="none" w:sz="0" w:space="0" w:color="auto"/>
      </w:divBdr>
    </w:div>
    <w:div w:id="328404955">
      <w:bodyDiv w:val="1"/>
      <w:marLeft w:val="0"/>
      <w:marRight w:val="0"/>
      <w:marTop w:val="0"/>
      <w:marBottom w:val="0"/>
      <w:divBdr>
        <w:top w:val="none" w:sz="0" w:space="0" w:color="auto"/>
        <w:left w:val="none" w:sz="0" w:space="0" w:color="auto"/>
        <w:bottom w:val="none" w:sz="0" w:space="0" w:color="auto"/>
        <w:right w:val="none" w:sz="0" w:space="0" w:color="auto"/>
      </w:divBdr>
    </w:div>
    <w:div w:id="773093361">
      <w:bodyDiv w:val="1"/>
      <w:marLeft w:val="0"/>
      <w:marRight w:val="0"/>
      <w:marTop w:val="0"/>
      <w:marBottom w:val="0"/>
      <w:divBdr>
        <w:top w:val="none" w:sz="0" w:space="0" w:color="auto"/>
        <w:left w:val="none" w:sz="0" w:space="0" w:color="auto"/>
        <w:bottom w:val="none" w:sz="0" w:space="0" w:color="auto"/>
        <w:right w:val="none" w:sz="0" w:space="0" w:color="auto"/>
      </w:divBdr>
      <w:divsChild>
        <w:div w:id="1572692370">
          <w:marLeft w:val="576"/>
          <w:marRight w:val="0"/>
          <w:marTop w:val="80"/>
          <w:marBottom w:val="0"/>
          <w:divBdr>
            <w:top w:val="none" w:sz="0" w:space="0" w:color="auto"/>
            <w:left w:val="none" w:sz="0" w:space="0" w:color="auto"/>
            <w:bottom w:val="none" w:sz="0" w:space="0" w:color="auto"/>
            <w:right w:val="none" w:sz="0" w:space="0" w:color="auto"/>
          </w:divBdr>
        </w:div>
        <w:div w:id="1741714389">
          <w:marLeft w:val="979"/>
          <w:marRight w:val="0"/>
          <w:marTop w:val="65"/>
          <w:marBottom w:val="0"/>
          <w:divBdr>
            <w:top w:val="none" w:sz="0" w:space="0" w:color="auto"/>
            <w:left w:val="none" w:sz="0" w:space="0" w:color="auto"/>
            <w:bottom w:val="none" w:sz="0" w:space="0" w:color="auto"/>
            <w:right w:val="none" w:sz="0" w:space="0" w:color="auto"/>
          </w:divBdr>
        </w:div>
        <w:div w:id="1213224970">
          <w:marLeft w:val="1354"/>
          <w:marRight w:val="0"/>
          <w:marTop w:val="70"/>
          <w:marBottom w:val="0"/>
          <w:divBdr>
            <w:top w:val="none" w:sz="0" w:space="0" w:color="auto"/>
            <w:left w:val="none" w:sz="0" w:space="0" w:color="auto"/>
            <w:bottom w:val="none" w:sz="0" w:space="0" w:color="auto"/>
            <w:right w:val="none" w:sz="0" w:space="0" w:color="auto"/>
          </w:divBdr>
        </w:div>
        <w:div w:id="962351295">
          <w:marLeft w:val="1354"/>
          <w:marRight w:val="0"/>
          <w:marTop w:val="70"/>
          <w:marBottom w:val="0"/>
          <w:divBdr>
            <w:top w:val="none" w:sz="0" w:space="0" w:color="auto"/>
            <w:left w:val="none" w:sz="0" w:space="0" w:color="auto"/>
            <w:bottom w:val="none" w:sz="0" w:space="0" w:color="auto"/>
            <w:right w:val="none" w:sz="0" w:space="0" w:color="auto"/>
          </w:divBdr>
        </w:div>
        <w:div w:id="1975791693">
          <w:marLeft w:val="576"/>
          <w:marRight w:val="0"/>
          <w:marTop w:val="80"/>
          <w:marBottom w:val="0"/>
          <w:divBdr>
            <w:top w:val="none" w:sz="0" w:space="0" w:color="auto"/>
            <w:left w:val="none" w:sz="0" w:space="0" w:color="auto"/>
            <w:bottom w:val="none" w:sz="0" w:space="0" w:color="auto"/>
            <w:right w:val="none" w:sz="0" w:space="0" w:color="auto"/>
          </w:divBdr>
        </w:div>
        <w:div w:id="1031803463">
          <w:marLeft w:val="979"/>
          <w:marRight w:val="0"/>
          <w:marTop w:val="65"/>
          <w:marBottom w:val="0"/>
          <w:divBdr>
            <w:top w:val="none" w:sz="0" w:space="0" w:color="auto"/>
            <w:left w:val="none" w:sz="0" w:space="0" w:color="auto"/>
            <w:bottom w:val="none" w:sz="0" w:space="0" w:color="auto"/>
            <w:right w:val="none" w:sz="0" w:space="0" w:color="auto"/>
          </w:divBdr>
        </w:div>
      </w:divsChild>
    </w:div>
    <w:div w:id="837616906">
      <w:bodyDiv w:val="1"/>
      <w:marLeft w:val="0"/>
      <w:marRight w:val="0"/>
      <w:marTop w:val="0"/>
      <w:marBottom w:val="0"/>
      <w:divBdr>
        <w:top w:val="none" w:sz="0" w:space="0" w:color="auto"/>
        <w:left w:val="none" w:sz="0" w:space="0" w:color="auto"/>
        <w:bottom w:val="none" w:sz="0" w:space="0" w:color="auto"/>
        <w:right w:val="none" w:sz="0" w:space="0" w:color="auto"/>
      </w:divBdr>
      <w:divsChild>
        <w:div w:id="1198198426">
          <w:marLeft w:val="576"/>
          <w:marRight w:val="0"/>
          <w:marTop w:val="80"/>
          <w:marBottom w:val="0"/>
          <w:divBdr>
            <w:top w:val="none" w:sz="0" w:space="0" w:color="auto"/>
            <w:left w:val="none" w:sz="0" w:space="0" w:color="auto"/>
            <w:bottom w:val="none" w:sz="0" w:space="0" w:color="auto"/>
            <w:right w:val="none" w:sz="0" w:space="0" w:color="auto"/>
          </w:divBdr>
        </w:div>
      </w:divsChild>
    </w:div>
    <w:div w:id="860781368">
      <w:bodyDiv w:val="1"/>
      <w:marLeft w:val="0"/>
      <w:marRight w:val="0"/>
      <w:marTop w:val="0"/>
      <w:marBottom w:val="0"/>
      <w:divBdr>
        <w:top w:val="none" w:sz="0" w:space="0" w:color="auto"/>
        <w:left w:val="none" w:sz="0" w:space="0" w:color="auto"/>
        <w:bottom w:val="none" w:sz="0" w:space="0" w:color="auto"/>
        <w:right w:val="none" w:sz="0" w:space="0" w:color="auto"/>
      </w:divBdr>
    </w:div>
    <w:div w:id="1482383967">
      <w:bodyDiv w:val="1"/>
      <w:marLeft w:val="0"/>
      <w:marRight w:val="0"/>
      <w:marTop w:val="0"/>
      <w:marBottom w:val="0"/>
      <w:divBdr>
        <w:top w:val="none" w:sz="0" w:space="0" w:color="auto"/>
        <w:left w:val="none" w:sz="0" w:space="0" w:color="auto"/>
        <w:bottom w:val="none" w:sz="0" w:space="0" w:color="auto"/>
        <w:right w:val="none" w:sz="0" w:space="0" w:color="auto"/>
      </w:divBdr>
    </w:div>
    <w:div w:id="1565532872">
      <w:bodyDiv w:val="1"/>
      <w:marLeft w:val="0"/>
      <w:marRight w:val="0"/>
      <w:marTop w:val="0"/>
      <w:marBottom w:val="0"/>
      <w:divBdr>
        <w:top w:val="none" w:sz="0" w:space="0" w:color="auto"/>
        <w:left w:val="none" w:sz="0" w:space="0" w:color="auto"/>
        <w:bottom w:val="none" w:sz="0" w:space="0" w:color="auto"/>
        <w:right w:val="none" w:sz="0" w:space="0" w:color="auto"/>
      </w:divBdr>
      <w:divsChild>
        <w:div w:id="1176192410">
          <w:marLeft w:val="576"/>
          <w:marRight w:val="0"/>
          <w:marTop w:val="80"/>
          <w:marBottom w:val="0"/>
          <w:divBdr>
            <w:top w:val="none" w:sz="0" w:space="0" w:color="auto"/>
            <w:left w:val="none" w:sz="0" w:space="0" w:color="auto"/>
            <w:bottom w:val="none" w:sz="0" w:space="0" w:color="auto"/>
            <w:right w:val="none" w:sz="0" w:space="0" w:color="auto"/>
          </w:divBdr>
        </w:div>
        <w:div w:id="1578901917">
          <w:marLeft w:val="576"/>
          <w:marRight w:val="0"/>
          <w:marTop w:val="80"/>
          <w:marBottom w:val="0"/>
          <w:divBdr>
            <w:top w:val="none" w:sz="0" w:space="0" w:color="auto"/>
            <w:left w:val="none" w:sz="0" w:space="0" w:color="auto"/>
            <w:bottom w:val="none" w:sz="0" w:space="0" w:color="auto"/>
            <w:right w:val="none" w:sz="0" w:space="0" w:color="auto"/>
          </w:divBdr>
        </w:div>
        <w:div w:id="970866390">
          <w:marLeft w:val="979"/>
          <w:marRight w:val="0"/>
          <w:marTop w:val="65"/>
          <w:marBottom w:val="0"/>
          <w:divBdr>
            <w:top w:val="none" w:sz="0" w:space="0" w:color="auto"/>
            <w:left w:val="none" w:sz="0" w:space="0" w:color="auto"/>
            <w:bottom w:val="none" w:sz="0" w:space="0" w:color="auto"/>
            <w:right w:val="none" w:sz="0" w:space="0" w:color="auto"/>
          </w:divBdr>
        </w:div>
        <w:div w:id="1286236531">
          <w:marLeft w:val="979"/>
          <w:marRight w:val="0"/>
          <w:marTop w:val="65"/>
          <w:marBottom w:val="0"/>
          <w:divBdr>
            <w:top w:val="none" w:sz="0" w:space="0" w:color="auto"/>
            <w:left w:val="none" w:sz="0" w:space="0" w:color="auto"/>
            <w:bottom w:val="none" w:sz="0" w:space="0" w:color="auto"/>
            <w:right w:val="none" w:sz="0" w:space="0" w:color="auto"/>
          </w:divBdr>
        </w:div>
        <w:div w:id="2129548532">
          <w:marLeft w:val="979"/>
          <w:marRight w:val="0"/>
          <w:marTop w:val="65"/>
          <w:marBottom w:val="0"/>
          <w:divBdr>
            <w:top w:val="none" w:sz="0" w:space="0" w:color="auto"/>
            <w:left w:val="none" w:sz="0" w:space="0" w:color="auto"/>
            <w:bottom w:val="none" w:sz="0" w:space="0" w:color="auto"/>
            <w:right w:val="none" w:sz="0" w:space="0" w:color="auto"/>
          </w:divBdr>
        </w:div>
        <w:div w:id="1348361949">
          <w:marLeft w:val="979"/>
          <w:marRight w:val="0"/>
          <w:marTop w:val="65"/>
          <w:marBottom w:val="0"/>
          <w:divBdr>
            <w:top w:val="none" w:sz="0" w:space="0" w:color="auto"/>
            <w:left w:val="none" w:sz="0" w:space="0" w:color="auto"/>
            <w:bottom w:val="none" w:sz="0" w:space="0" w:color="auto"/>
            <w:right w:val="none" w:sz="0" w:space="0" w:color="auto"/>
          </w:divBdr>
        </w:div>
        <w:div w:id="32506468">
          <w:marLeft w:val="979"/>
          <w:marRight w:val="0"/>
          <w:marTop w:val="65"/>
          <w:marBottom w:val="0"/>
          <w:divBdr>
            <w:top w:val="none" w:sz="0" w:space="0" w:color="auto"/>
            <w:left w:val="none" w:sz="0" w:space="0" w:color="auto"/>
            <w:bottom w:val="none" w:sz="0" w:space="0" w:color="auto"/>
            <w:right w:val="none" w:sz="0" w:space="0" w:color="auto"/>
          </w:divBdr>
        </w:div>
        <w:div w:id="1488476906">
          <w:marLeft w:val="979"/>
          <w:marRight w:val="0"/>
          <w:marTop w:val="65"/>
          <w:marBottom w:val="0"/>
          <w:divBdr>
            <w:top w:val="none" w:sz="0" w:space="0" w:color="auto"/>
            <w:left w:val="none" w:sz="0" w:space="0" w:color="auto"/>
            <w:bottom w:val="none" w:sz="0" w:space="0" w:color="auto"/>
            <w:right w:val="none" w:sz="0" w:space="0" w:color="auto"/>
          </w:divBdr>
        </w:div>
      </w:divsChild>
    </w:div>
    <w:div w:id="1586457252">
      <w:bodyDiv w:val="1"/>
      <w:marLeft w:val="0"/>
      <w:marRight w:val="0"/>
      <w:marTop w:val="0"/>
      <w:marBottom w:val="0"/>
      <w:divBdr>
        <w:top w:val="none" w:sz="0" w:space="0" w:color="auto"/>
        <w:left w:val="none" w:sz="0" w:space="0" w:color="auto"/>
        <w:bottom w:val="none" w:sz="0" w:space="0" w:color="auto"/>
        <w:right w:val="none" w:sz="0" w:space="0" w:color="auto"/>
      </w:divBdr>
      <w:divsChild>
        <w:div w:id="1801414524">
          <w:marLeft w:val="576"/>
          <w:marRight w:val="0"/>
          <w:marTop w:val="80"/>
          <w:marBottom w:val="0"/>
          <w:divBdr>
            <w:top w:val="none" w:sz="0" w:space="0" w:color="auto"/>
            <w:left w:val="none" w:sz="0" w:space="0" w:color="auto"/>
            <w:bottom w:val="none" w:sz="0" w:space="0" w:color="auto"/>
            <w:right w:val="none" w:sz="0" w:space="0" w:color="auto"/>
          </w:divBdr>
        </w:div>
        <w:div w:id="823937206">
          <w:marLeft w:val="979"/>
          <w:marRight w:val="0"/>
          <w:marTop w:val="65"/>
          <w:marBottom w:val="0"/>
          <w:divBdr>
            <w:top w:val="none" w:sz="0" w:space="0" w:color="auto"/>
            <w:left w:val="none" w:sz="0" w:space="0" w:color="auto"/>
            <w:bottom w:val="none" w:sz="0" w:space="0" w:color="auto"/>
            <w:right w:val="none" w:sz="0" w:space="0" w:color="auto"/>
          </w:divBdr>
        </w:div>
        <w:div w:id="800002431">
          <w:marLeft w:val="979"/>
          <w:marRight w:val="0"/>
          <w:marTop w:val="65"/>
          <w:marBottom w:val="0"/>
          <w:divBdr>
            <w:top w:val="none" w:sz="0" w:space="0" w:color="auto"/>
            <w:left w:val="none" w:sz="0" w:space="0" w:color="auto"/>
            <w:bottom w:val="none" w:sz="0" w:space="0" w:color="auto"/>
            <w:right w:val="none" w:sz="0" w:space="0" w:color="auto"/>
          </w:divBdr>
        </w:div>
        <w:div w:id="76442941">
          <w:marLeft w:val="1354"/>
          <w:marRight w:val="0"/>
          <w:marTop w:val="70"/>
          <w:marBottom w:val="0"/>
          <w:divBdr>
            <w:top w:val="none" w:sz="0" w:space="0" w:color="auto"/>
            <w:left w:val="none" w:sz="0" w:space="0" w:color="auto"/>
            <w:bottom w:val="none" w:sz="0" w:space="0" w:color="auto"/>
            <w:right w:val="none" w:sz="0" w:space="0" w:color="auto"/>
          </w:divBdr>
        </w:div>
        <w:div w:id="528876908">
          <w:marLeft w:val="576"/>
          <w:marRight w:val="0"/>
          <w:marTop w:val="80"/>
          <w:marBottom w:val="0"/>
          <w:divBdr>
            <w:top w:val="none" w:sz="0" w:space="0" w:color="auto"/>
            <w:left w:val="none" w:sz="0" w:space="0" w:color="auto"/>
            <w:bottom w:val="none" w:sz="0" w:space="0" w:color="auto"/>
            <w:right w:val="none" w:sz="0" w:space="0" w:color="auto"/>
          </w:divBdr>
        </w:div>
        <w:div w:id="916087045">
          <w:marLeft w:val="979"/>
          <w:marRight w:val="0"/>
          <w:marTop w:val="65"/>
          <w:marBottom w:val="0"/>
          <w:divBdr>
            <w:top w:val="none" w:sz="0" w:space="0" w:color="auto"/>
            <w:left w:val="none" w:sz="0" w:space="0" w:color="auto"/>
            <w:bottom w:val="none" w:sz="0" w:space="0" w:color="auto"/>
            <w:right w:val="none" w:sz="0" w:space="0" w:color="auto"/>
          </w:divBdr>
        </w:div>
        <w:div w:id="1552880323">
          <w:marLeft w:val="979"/>
          <w:marRight w:val="0"/>
          <w:marTop w:val="65"/>
          <w:marBottom w:val="0"/>
          <w:divBdr>
            <w:top w:val="none" w:sz="0" w:space="0" w:color="auto"/>
            <w:left w:val="none" w:sz="0" w:space="0" w:color="auto"/>
            <w:bottom w:val="none" w:sz="0" w:space="0" w:color="auto"/>
            <w:right w:val="none" w:sz="0" w:space="0" w:color="auto"/>
          </w:divBdr>
        </w:div>
        <w:div w:id="1552613769">
          <w:marLeft w:val="979"/>
          <w:marRight w:val="0"/>
          <w:marTop w:val="65"/>
          <w:marBottom w:val="0"/>
          <w:divBdr>
            <w:top w:val="none" w:sz="0" w:space="0" w:color="auto"/>
            <w:left w:val="none" w:sz="0" w:space="0" w:color="auto"/>
            <w:bottom w:val="none" w:sz="0" w:space="0" w:color="auto"/>
            <w:right w:val="none" w:sz="0" w:space="0" w:color="auto"/>
          </w:divBdr>
        </w:div>
      </w:divsChild>
    </w:div>
    <w:div w:id="1829056578">
      <w:bodyDiv w:val="1"/>
      <w:marLeft w:val="0"/>
      <w:marRight w:val="0"/>
      <w:marTop w:val="0"/>
      <w:marBottom w:val="0"/>
      <w:divBdr>
        <w:top w:val="none" w:sz="0" w:space="0" w:color="auto"/>
        <w:left w:val="none" w:sz="0" w:space="0" w:color="auto"/>
        <w:bottom w:val="none" w:sz="0" w:space="0" w:color="auto"/>
        <w:right w:val="none" w:sz="0" w:space="0" w:color="auto"/>
      </w:divBdr>
      <w:divsChild>
        <w:div w:id="214708169">
          <w:marLeft w:val="576"/>
          <w:marRight w:val="0"/>
          <w:marTop w:val="80"/>
          <w:marBottom w:val="0"/>
          <w:divBdr>
            <w:top w:val="none" w:sz="0" w:space="0" w:color="auto"/>
            <w:left w:val="none" w:sz="0" w:space="0" w:color="auto"/>
            <w:bottom w:val="none" w:sz="0" w:space="0" w:color="auto"/>
            <w:right w:val="none" w:sz="0" w:space="0" w:color="auto"/>
          </w:divBdr>
        </w:div>
        <w:div w:id="1431970299">
          <w:marLeft w:val="576"/>
          <w:marRight w:val="0"/>
          <w:marTop w:val="80"/>
          <w:marBottom w:val="0"/>
          <w:divBdr>
            <w:top w:val="none" w:sz="0" w:space="0" w:color="auto"/>
            <w:left w:val="none" w:sz="0" w:space="0" w:color="auto"/>
            <w:bottom w:val="none" w:sz="0" w:space="0" w:color="auto"/>
            <w:right w:val="none" w:sz="0" w:space="0" w:color="auto"/>
          </w:divBdr>
        </w:div>
        <w:div w:id="1992829677">
          <w:marLeft w:val="576"/>
          <w:marRight w:val="0"/>
          <w:marTop w:val="80"/>
          <w:marBottom w:val="0"/>
          <w:divBdr>
            <w:top w:val="none" w:sz="0" w:space="0" w:color="auto"/>
            <w:left w:val="none" w:sz="0" w:space="0" w:color="auto"/>
            <w:bottom w:val="none" w:sz="0" w:space="0" w:color="auto"/>
            <w:right w:val="none" w:sz="0" w:space="0" w:color="auto"/>
          </w:divBdr>
        </w:div>
      </w:divsChild>
    </w:div>
    <w:div w:id="2080790154">
      <w:bodyDiv w:val="1"/>
      <w:marLeft w:val="0"/>
      <w:marRight w:val="0"/>
      <w:marTop w:val="0"/>
      <w:marBottom w:val="0"/>
      <w:divBdr>
        <w:top w:val="none" w:sz="0" w:space="0" w:color="auto"/>
        <w:left w:val="none" w:sz="0" w:space="0" w:color="auto"/>
        <w:bottom w:val="none" w:sz="0" w:space="0" w:color="auto"/>
        <w:right w:val="none" w:sz="0" w:space="0" w:color="auto"/>
      </w:divBdr>
      <w:divsChild>
        <w:div w:id="1301306235">
          <w:marLeft w:val="576"/>
          <w:marRight w:val="0"/>
          <w:marTop w:val="80"/>
          <w:marBottom w:val="0"/>
          <w:divBdr>
            <w:top w:val="none" w:sz="0" w:space="0" w:color="auto"/>
            <w:left w:val="none" w:sz="0" w:space="0" w:color="auto"/>
            <w:bottom w:val="none" w:sz="0" w:space="0" w:color="auto"/>
            <w:right w:val="none" w:sz="0" w:space="0" w:color="auto"/>
          </w:divBdr>
        </w:div>
        <w:div w:id="1441610209">
          <w:marLeft w:val="979"/>
          <w:marRight w:val="0"/>
          <w:marTop w:val="65"/>
          <w:marBottom w:val="0"/>
          <w:divBdr>
            <w:top w:val="none" w:sz="0" w:space="0" w:color="auto"/>
            <w:left w:val="none" w:sz="0" w:space="0" w:color="auto"/>
            <w:bottom w:val="none" w:sz="0" w:space="0" w:color="auto"/>
            <w:right w:val="none" w:sz="0" w:space="0" w:color="auto"/>
          </w:divBdr>
        </w:div>
        <w:div w:id="188185098">
          <w:marLeft w:val="979"/>
          <w:marRight w:val="0"/>
          <w:marTop w:val="65"/>
          <w:marBottom w:val="0"/>
          <w:divBdr>
            <w:top w:val="none" w:sz="0" w:space="0" w:color="auto"/>
            <w:left w:val="none" w:sz="0" w:space="0" w:color="auto"/>
            <w:bottom w:val="none" w:sz="0" w:space="0" w:color="auto"/>
            <w:right w:val="none" w:sz="0" w:space="0" w:color="auto"/>
          </w:divBdr>
        </w:div>
        <w:div w:id="110633594">
          <w:marLeft w:val="1354"/>
          <w:marRight w:val="0"/>
          <w:marTop w:val="70"/>
          <w:marBottom w:val="0"/>
          <w:divBdr>
            <w:top w:val="none" w:sz="0" w:space="0" w:color="auto"/>
            <w:left w:val="none" w:sz="0" w:space="0" w:color="auto"/>
            <w:bottom w:val="none" w:sz="0" w:space="0" w:color="auto"/>
            <w:right w:val="none" w:sz="0" w:space="0" w:color="auto"/>
          </w:divBdr>
        </w:div>
        <w:div w:id="251859314">
          <w:marLeft w:val="576"/>
          <w:marRight w:val="0"/>
          <w:marTop w:val="80"/>
          <w:marBottom w:val="0"/>
          <w:divBdr>
            <w:top w:val="none" w:sz="0" w:space="0" w:color="auto"/>
            <w:left w:val="none" w:sz="0" w:space="0" w:color="auto"/>
            <w:bottom w:val="none" w:sz="0" w:space="0" w:color="auto"/>
            <w:right w:val="none" w:sz="0" w:space="0" w:color="auto"/>
          </w:divBdr>
        </w:div>
        <w:div w:id="813327210">
          <w:marLeft w:val="979"/>
          <w:marRight w:val="0"/>
          <w:marTop w:val="65"/>
          <w:marBottom w:val="0"/>
          <w:divBdr>
            <w:top w:val="none" w:sz="0" w:space="0" w:color="auto"/>
            <w:left w:val="none" w:sz="0" w:space="0" w:color="auto"/>
            <w:bottom w:val="none" w:sz="0" w:space="0" w:color="auto"/>
            <w:right w:val="none" w:sz="0" w:space="0" w:color="auto"/>
          </w:divBdr>
        </w:div>
        <w:div w:id="1117993001">
          <w:marLeft w:val="979"/>
          <w:marRight w:val="0"/>
          <w:marTop w:val="65"/>
          <w:marBottom w:val="0"/>
          <w:divBdr>
            <w:top w:val="none" w:sz="0" w:space="0" w:color="auto"/>
            <w:left w:val="none" w:sz="0" w:space="0" w:color="auto"/>
            <w:bottom w:val="none" w:sz="0" w:space="0" w:color="auto"/>
            <w:right w:val="none" w:sz="0" w:space="0" w:color="auto"/>
          </w:divBdr>
        </w:div>
        <w:div w:id="404424534">
          <w:marLeft w:val="979"/>
          <w:marRight w:val="0"/>
          <w:marTop w:val="65"/>
          <w:marBottom w:val="0"/>
          <w:divBdr>
            <w:top w:val="none" w:sz="0" w:space="0" w:color="auto"/>
            <w:left w:val="none" w:sz="0" w:space="0" w:color="auto"/>
            <w:bottom w:val="none" w:sz="0" w:space="0" w:color="auto"/>
            <w:right w:val="none" w:sz="0" w:space="0" w:color="auto"/>
          </w:divBdr>
        </w:div>
      </w:divsChild>
    </w:div>
    <w:div w:id="2111462106">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1">
          <w:marLeft w:val="576"/>
          <w:marRight w:val="0"/>
          <w:marTop w:val="80"/>
          <w:marBottom w:val="0"/>
          <w:divBdr>
            <w:top w:val="none" w:sz="0" w:space="0" w:color="auto"/>
            <w:left w:val="none" w:sz="0" w:space="0" w:color="auto"/>
            <w:bottom w:val="none" w:sz="0" w:space="0" w:color="auto"/>
            <w:right w:val="none" w:sz="0" w:space="0" w:color="auto"/>
          </w:divBdr>
        </w:div>
        <w:div w:id="2020354677">
          <w:marLeft w:val="979"/>
          <w:marRight w:val="0"/>
          <w:marTop w:val="65"/>
          <w:marBottom w:val="0"/>
          <w:divBdr>
            <w:top w:val="none" w:sz="0" w:space="0" w:color="auto"/>
            <w:left w:val="none" w:sz="0" w:space="0" w:color="auto"/>
            <w:bottom w:val="none" w:sz="0" w:space="0" w:color="auto"/>
            <w:right w:val="none" w:sz="0" w:space="0" w:color="auto"/>
          </w:divBdr>
        </w:div>
        <w:div w:id="1324162025">
          <w:marLeft w:val="1354"/>
          <w:marRight w:val="0"/>
          <w:marTop w:val="70"/>
          <w:marBottom w:val="0"/>
          <w:divBdr>
            <w:top w:val="none" w:sz="0" w:space="0" w:color="auto"/>
            <w:left w:val="none" w:sz="0" w:space="0" w:color="auto"/>
            <w:bottom w:val="none" w:sz="0" w:space="0" w:color="auto"/>
            <w:right w:val="none" w:sz="0" w:space="0" w:color="auto"/>
          </w:divBdr>
        </w:div>
        <w:div w:id="950816960">
          <w:marLeft w:val="1354"/>
          <w:marRight w:val="0"/>
          <w:marTop w:val="70"/>
          <w:marBottom w:val="0"/>
          <w:divBdr>
            <w:top w:val="none" w:sz="0" w:space="0" w:color="auto"/>
            <w:left w:val="none" w:sz="0" w:space="0" w:color="auto"/>
            <w:bottom w:val="none" w:sz="0" w:space="0" w:color="auto"/>
            <w:right w:val="none" w:sz="0" w:space="0" w:color="auto"/>
          </w:divBdr>
        </w:div>
        <w:div w:id="503595204">
          <w:marLeft w:val="576"/>
          <w:marRight w:val="0"/>
          <w:marTop w:val="80"/>
          <w:marBottom w:val="0"/>
          <w:divBdr>
            <w:top w:val="none" w:sz="0" w:space="0" w:color="auto"/>
            <w:left w:val="none" w:sz="0" w:space="0" w:color="auto"/>
            <w:bottom w:val="none" w:sz="0" w:space="0" w:color="auto"/>
            <w:right w:val="none" w:sz="0" w:space="0" w:color="auto"/>
          </w:divBdr>
        </w:div>
        <w:div w:id="1397244732">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tavovic.lt/lt/bendruome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etavomvvg@gmail.com" TargetMode="External"/><Relationship Id="rId5" Type="http://schemas.openxmlformats.org/officeDocument/2006/relationships/webSettings" Target="webSettings.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39D0-5571-4EB6-AE32-E216B8AA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1</Pages>
  <Words>5571</Words>
  <Characters>3176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 </cp:lastModifiedBy>
  <cp:revision>18</cp:revision>
  <cp:lastPrinted>2017-04-03T13:29:00Z</cp:lastPrinted>
  <dcterms:created xsi:type="dcterms:W3CDTF">2017-03-30T11:35:00Z</dcterms:created>
  <dcterms:modified xsi:type="dcterms:W3CDTF">2017-07-17T16:06:00Z</dcterms:modified>
</cp:coreProperties>
</file>